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38FA817B" w:rsidR="00F862D6" w:rsidRPr="001A6F12" w:rsidRDefault="00045A7C" w:rsidP="0037111D">
            <w:pPr>
              <w:rPr>
                <w:szCs w:val="14"/>
              </w:rPr>
            </w:pPr>
            <w:r>
              <w:rPr>
                <w:szCs w:val="14"/>
              </w:rPr>
              <w:t>214</w:t>
            </w:r>
            <w:r w:rsidR="00B841EE">
              <w:rPr>
                <w:szCs w:val="14"/>
              </w:rPr>
              <w:t>0/</w:t>
            </w:r>
            <w:r w:rsidR="00403667">
              <w:rPr>
                <w:szCs w:val="14"/>
              </w:rPr>
              <w:t>2</w:t>
            </w:r>
            <w:r w:rsidR="00B841EE">
              <w:rPr>
                <w:szCs w:val="14"/>
              </w:rPr>
              <w:t>0</w:t>
            </w:r>
            <w:r w:rsidR="00403667">
              <w:rPr>
                <w:szCs w:val="14"/>
              </w:rPr>
              <w:t>24</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0AD25127" w:rsidR="00F862D6" w:rsidRPr="001A6F12" w:rsidRDefault="009E5646" w:rsidP="00CC1E2B">
            <w:pPr>
              <w:rPr>
                <w:szCs w:val="14"/>
              </w:rPr>
            </w:pPr>
            <w:r>
              <w:rPr>
                <w:szCs w:val="14"/>
              </w:rPr>
              <w:t>21</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0C8A6DF3" w:rsidR="00F862D6" w:rsidRPr="001A6F12" w:rsidRDefault="00403667"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13FE6FA4" w:rsidR="009A7568" w:rsidRPr="001A6F12" w:rsidRDefault="00403667"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7D99C646" w:rsidR="009A7568" w:rsidRPr="001A6F12" w:rsidRDefault="00403667"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7C6D4568" w:rsidR="009A7568" w:rsidRPr="001A6F12" w:rsidRDefault="00403667" w:rsidP="009A7568">
            <w:pPr>
              <w:rPr>
                <w:szCs w:val="14"/>
              </w:rPr>
            </w:pPr>
            <w:r>
              <w:rPr>
                <w:szCs w:val="14"/>
              </w:rPr>
              <w:t>28. února 2024</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7C59866F" w:rsidR="00F01FED" w:rsidRPr="00F01FED" w:rsidRDefault="000751AA" w:rsidP="00F01FED">
      <w:pPr>
        <w:widowControl w:val="0"/>
        <w:autoSpaceDE w:val="0"/>
        <w:autoSpaceDN w:val="0"/>
        <w:spacing w:after="0" w:line="240" w:lineRule="auto"/>
        <w:rPr>
          <w:rFonts w:eastAsia="Times New Roman" w:cs="Times New Roman"/>
          <w:b/>
          <w:bCs/>
          <w:i/>
          <w:color w:val="FF0000"/>
          <w:lang w:eastAsia="cs-CZ"/>
        </w:rPr>
      </w:pPr>
      <w:r w:rsidRPr="00EA1F80">
        <w:rPr>
          <w:rFonts w:eastAsia="Times New Roman" w:cs="Times New Roman"/>
          <w:b/>
          <w:bCs/>
          <w:i/>
          <w:lang w:eastAsia="cs-CZ"/>
        </w:rPr>
        <w:t>v</w:t>
      </w:r>
      <w:r w:rsidR="00403667" w:rsidRPr="00EA1F80">
        <w:rPr>
          <w:rFonts w:eastAsia="Times New Roman" w:cs="Times New Roman"/>
          <w:b/>
          <w:bCs/>
          <w:i/>
          <w:lang w:eastAsia="cs-CZ"/>
        </w:rPr>
        <w:t xml:space="preserve">ýkon občasného odborného geotechnického dozoru </w:t>
      </w:r>
      <w:r w:rsidR="00A12150" w:rsidRPr="00A12150">
        <w:rPr>
          <w:rFonts w:eastAsia="Times New Roman" w:cs="Times New Roman"/>
          <w:b/>
          <w:bCs/>
          <w:i/>
          <w:lang w:eastAsia="cs-CZ"/>
        </w:rPr>
        <w:t>pro</w:t>
      </w:r>
      <w:r w:rsidR="00403667" w:rsidRPr="00A12150">
        <w:rPr>
          <w:rFonts w:eastAsia="Times New Roman" w:cs="Times New Roman"/>
          <w:b/>
          <w:bCs/>
          <w:i/>
          <w:lang w:eastAsia="cs-CZ"/>
        </w:rPr>
        <w:t xml:space="preserve"> stavb</w:t>
      </w:r>
      <w:r w:rsidR="00A12150" w:rsidRPr="00A12150">
        <w:rPr>
          <w:rFonts w:eastAsia="Times New Roman" w:cs="Times New Roman"/>
          <w:b/>
          <w:bCs/>
          <w:i/>
          <w:lang w:eastAsia="cs-CZ"/>
        </w:rPr>
        <w:t>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5F2DBBD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403667">
        <w:rPr>
          <w:rFonts w:eastAsia="Times New Roman" w:cs="Times New Roman"/>
          <w:b/>
          <w:lang w:eastAsia="cs-CZ"/>
        </w:rPr>
        <w:t>Revitalizace trati Chlumec nad Cidlinou – Trutnov, 0.etapa</w:t>
      </w:r>
      <w:r w:rsidRPr="00FC44E6">
        <w:rPr>
          <w:rFonts w:eastAsia="Times New Roman" w:cs="Times New Roman"/>
          <w:b/>
          <w:lang w:eastAsia="cs-CZ"/>
        </w:rPr>
        <w:t>“</w:t>
      </w:r>
    </w:p>
    <w:p w14:paraId="46A58EA3" w14:textId="63232936"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403667">
        <w:rPr>
          <w:rFonts w:eastAsia="Times New Roman" w:cs="Times New Roman"/>
          <w:lang w:eastAsia="cs-CZ"/>
        </w:rPr>
        <w:t>61724045</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5E979D8" w14:textId="56F0F181"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0B22D407" w14:textId="18F3C14C" w:rsidR="00911A4E" w:rsidRPr="000A71D4" w:rsidRDefault="00911A4E" w:rsidP="000A71D4">
      <w:pPr>
        <w:spacing w:after="0" w:line="240" w:lineRule="auto"/>
        <w:ind w:right="23"/>
        <w:jc w:val="both"/>
        <w:rPr>
          <w:i/>
        </w:rPr>
      </w:pPr>
      <w:r w:rsidRPr="000A71D4">
        <w:rPr>
          <w:rFonts w:eastAsia="Times New Roman" w:cs="Times New Roman"/>
          <w:i/>
          <w:lang w:eastAsia="cs-CZ"/>
        </w:rPr>
        <w:t xml:space="preserve">U této zakázky se předpokládá, že bude </w:t>
      </w:r>
      <w:r w:rsidRPr="000A71D4">
        <w:rPr>
          <w:rFonts w:eastAsia="Times New Roman" w:cs="Times New Roman"/>
          <w:i/>
          <w:iCs/>
          <w:lang w:eastAsia="cs-CZ"/>
        </w:rPr>
        <w:t>financována</w:t>
      </w:r>
      <w:r w:rsidRPr="000A71D4">
        <w:rPr>
          <w:rFonts w:eastAsia="Times New Roman" w:cs="Times New Roman"/>
          <w:i/>
          <w:lang w:eastAsia="cs-CZ"/>
        </w:rPr>
        <w:t xml:space="preserve"> z prostředků Státního fondu dopravní infrastruktury</w:t>
      </w:r>
      <w:r w:rsidR="000A71D4">
        <w:rPr>
          <w:i/>
        </w:rPr>
        <w:t>.</w:t>
      </w:r>
    </w:p>
    <w:p w14:paraId="5C4B7977" w14:textId="57604620"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D8671D">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 xml:space="preserve">s výjimkou případů, kdy komunikace </w:t>
      </w:r>
      <w:r>
        <w:lastRenderedPageBreak/>
        <w:t>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7481617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884582">
        <w:rPr>
          <w:rFonts w:eastAsia="Times New Roman" w:cs="Times New Roman"/>
          <w:lang w:eastAsia="cs-CZ"/>
        </w:rPr>
        <w:t>Ing. Jaromír Souček</w:t>
      </w:r>
      <w:r w:rsidRPr="00FC44E6">
        <w:rPr>
          <w:rFonts w:eastAsia="Times New Roman" w:cs="Times New Roman"/>
          <w:lang w:eastAsia="cs-CZ"/>
        </w:rPr>
        <w:t>, telefon:</w:t>
      </w:r>
      <w:r w:rsidR="00403667">
        <w:rPr>
          <w:rFonts w:eastAsia="Times New Roman" w:cs="Times New Roman"/>
          <w:lang w:eastAsia="cs-CZ"/>
        </w:rPr>
        <w:t xml:space="preserve"> +420 724 932 283</w:t>
      </w:r>
      <w:r w:rsidRPr="00FC44E6">
        <w:rPr>
          <w:rFonts w:eastAsia="Times New Roman" w:cs="Times New Roman"/>
          <w:lang w:eastAsia="cs-CZ"/>
        </w:rPr>
        <w:t>, e-mail:</w:t>
      </w:r>
      <w:r w:rsidR="00403667">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D8671D">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4C36597" w14:textId="77777777" w:rsidR="007B3917" w:rsidRDefault="00F01FED" w:rsidP="00844BE9">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42A0746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884582" w:rsidRPr="00884582">
        <w:rPr>
          <w:rFonts w:eastAsia="Times New Roman" w:cs="Times New Roman"/>
          <w:b/>
          <w:bCs/>
          <w:lang w:eastAsia="cs-CZ"/>
        </w:rPr>
        <w:t>580 000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2FE0115C" w14:textId="77777777" w:rsidR="00884582" w:rsidRPr="00523F53" w:rsidRDefault="00F71D74" w:rsidP="00884582">
      <w:pPr>
        <w:spacing w:line="276" w:lineRule="auto"/>
        <w:ind w:left="426"/>
        <w:rPr>
          <w:rFonts w:cs="Arial"/>
        </w:rPr>
      </w:pPr>
      <w:r w:rsidRPr="00FC44E6">
        <w:rPr>
          <w:rFonts w:eastAsia="Times New Roman" w:cs="Times New Roman"/>
          <w:b/>
          <w:lang w:eastAsia="cs-CZ"/>
        </w:rPr>
        <w:t>Předmětem VZ je</w:t>
      </w:r>
      <w:r w:rsidR="00884582">
        <w:rPr>
          <w:rFonts w:eastAsia="Times New Roman" w:cs="Times New Roman"/>
          <w:b/>
          <w:lang w:eastAsia="cs-CZ"/>
        </w:rPr>
        <w:t xml:space="preserve"> </w:t>
      </w:r>
      <w:r w:rsidR="00884582" w:rsidRPr="00523F53">
        <w:rPr>
          <w:rFonts w:cs="Arial"/>
        </w:rPr>
        <w:t>výkon občasného odborného geotechnického dozoru na stavbě. Činnost geotechnického dozoru zahrnuje odborný dozor při:</w:t>
      </w:r>
    </w:p>
    <w:p w14:paraId="4206C0E7" w14:textId="77777777" w:rsidR="00884582" w:rsidRPr="00523F53" w:rsidRDefault="00884582" w:rsidP="00884582">
      <w:pPr>
        <w:numPr>
          <w:ilvl w:val="0"/>
          <w:numId w:val="40"/>
        </w:numPr>
        <w:autoSpaceDN w:val="0"/>
        <w:spacing w:after="0" w:line="276" w:lineRule="auto"/>
        <w:rPr>
          <w:rFonts w:cs="Arial"/>
        </w:rPr>
      </w:pPr>
      <w:r w:rsidRPr="00523F53">
        <w:rPr>
          <w:rFonts w:cs="Arial"/>
        </w:rPr>
        <w:t>oš</w:t>
      </w:r>
      <w:r>
        <w:rPr>
          <w:rFonts w:cs="Arial"/>
        </w:rPr>
        <w:t xml:space="preserve">etření či provádění sanací zemní pláně </w:t>
      </w:r>
      <w:r>
        <w:rPr>
          <w:rFonts w:cs="Arial"/>
        </w:rPr>
        <w:tab/>
      </w:r>
    </w:p>
    <w:p w14:paraId="182334EA" w14:textId="77777777" w:rsidR="00884582" w:rsidRPr="00523F53" w:rsidRDefault="00884582" w:rsidP="00884582">
      <w:pPr>
        <w:numPr>
          <w:ilvl w:val="0"/>
          <w:numId w:val="40"/>
        </w:numPr>
        <w:autoSpaceDN w:val="0"/>
        <w:spacing w:after="0" w:line="276" w:lineRule="auto"/>
        <w:rPr>
          <w:rFonts w:cs="Arial"/>
        </w:rPr>
      </w:pPr>
      <w:r w:rsidRPr="00523F53">
        <w:rPr>
          <w:rFonts w:cs="Arial"/>
        </w:rPr>
        <w:t>zřizování konstrukčních vrstev</w:t>
      </w:r>
      <w:r w:rsidRPr="00523F53">
        <w:rPr>
          <w:rFonts w:cs="Arial"/>
        </w:rPr>
        <w:tab/>
      </w:r>
    </w:p>
    <w:p w14:paraId="19B1A411" w14:textId="77777777" w:rsidR="00884582" w:rsidRPr="00523F53" w:rsidRDefault="00884582" w:rsidP="00884582">
      <w:pPr>
        <w:numPr>
          <w:ilvl w:val="0"/>
          <w:numId w:val="40"/>
        </w:numPr>
        <w:autoSpaceDN w:val="0"/>
        <w:spacing w:after="0" w:line="276" w:lineRule="auto"/>
        <w:rPr>
          <w:rFonts w:cs="Arial"/>
        </w:rPr>
      </w:pPr>
      <w:r>
        <w:rPr>
          <w:rFonts w:cs="Arial"/>
        </w:rPr>
        <w:t>provádění kolejového lože</w:t>
      </w:r>
    </w:p>
    <w:p w14:paraId="4EEFD659" w14:textId="77777777" w:rsidR="00884582" w:rsidRPr="00523F53" w:rsidRDefault="00884582" w:rsidP="00884582">
      <w:pPr>
        <w:numPr>
          <w:ilvl w:val="0"/>
          <w:numId w:val="40"/>
        </w:numPr>
        <w:autoSpaceDN w:val="0"/>
        <w:spacing w:after="0" w:line="276" w:lineRule="auto"/>
        <w:rPr>
          <w:rFonts w:cs="Arial"/>
        </w:rPr>
      </w:pPr>
      <w:r w:rsidRPr="00523F53">
        <w:rPr>
          <w:rFonts w:cs="Arial"/>
        </w:rPr>
        <w:t>finálních úprav</w:t>
      </w:r>
      <w:r>
        <w:rPr>
          <w:rFonts w:cs="Arial"/>
        </w:rPr>
        <w:t>ách tvaru železničního tělesa</w:t>
      </w:r>
    </w:p>
    <w:p w14:paraId="61FEFAAF" w14:textId="77777777" w:rsidR="00884582" w:rsidRPr="00523F53" w:rsidRDefault="00884582" w:rsidP="00884582">
      <w:pPr>
        <w:numPr>
          <w:ilvl w:val="0"/>
          <w:numId w:val="40"/>
        </w:numPr>
        <w:autoSpaceDN w:val="0"/>
        <w:spacing w:after="0" w:line="276" w:lineRule="auto"/>
        <w:rPr>
          <w:rFonts w:cs="Arial"/>
        </w:rPr>
      </w:pPr>
      <w:r w:rsidRPr="00663008">
        <w:rPr>
          <w:rFonts w:cs="Arial"/>
        </w:rPr>
        <w:t xml:space="preserve">použití </w:t>
      </w:r>
      <w:proofErr w:type="spellStart"/>
      <w:r w:rsidRPr="00663008">
        <w:rPr>
          <w:rFonts w:cs="Arial"/>
        </w:rPr>
        <w:t>geosyntetik</w:t>
      </w:r>
      <w:proofErr w:type="spellEnd"/>
      <w:r w:rsidRPr="00663008">
        <w:rPr>
          <w:rFonts w:cs="Arial"/>
        </w:rPr>
        <w:t>, inklinometrů a piezometrů a měřících bodů</w:t>
      </w:r>
    </w:p>
    <w:p w14:paraId="0DE3EA10" w14:textId="77777777" w:rsidR="00884582" w:rsidRDefault="00884582" w:rsidP="00884582">
      <w:pPr>
        <w:numPr>
          <w:ilvl w:val="0"/>
          <w:numId w:val="40"/>
        </w:numPr>
        <w:autoSpaceDN w:val="0"/>
        <w:spacing w:after="0" w:line="276" w:lineRule="auto"/>
        <w:rPr>
          <w:rFonts w:cs="Arial"/>
        </w:rPr>
      </w:pPr>
      <w:r>
        <w:rPr>
          <w:rFonts w:cs="Arial"/>
        </w:rPr>
        <w:t>zřizování odvodnění</w:t>
      </w:r>
    </w:p>
    <w:p w14:paraId="7B971D28" w14:textId="77777777" w:rsidR="00884582" w:rsidRDefault="00884582" w:rsidP="00884582">
      <w:pPr>
        <w:numPr>
          <w:ilvl w:val="0"/>
          <w:numId w:val="40"/>
        </w:numPr>
        <w:autoSpaceDN w:val="0"/>
        <w:spacing w:after="0" w:line="276" w:lineRule="auto"/>
        <w:rPr>
          <w:rFonts w:cs="Arial"/>
        </w:rPr>
      </w:pPr>
      <w:r w:rsidRPr="00F5786B">
        <w:rPr>
          <w:rFonts w:cs="Arial"/>
        </w:rPr>
        <w:t>zakládání umělých staveb</w:t>
      </w:r>
    </w:p>
    <w:p w14:paraId="6F469452" w14:textId="77777777" w:rsidR="00884582" w:rsidRPr="00523F53" w:rsidRDefault="00884582" w:rsidP="00884582">
      <w:pPr>
        <w:numPr>
          <w:ilvl w:val="0"/>
          <w:numId w:val="40"/>
        </w:numPr>
        <w:autoSpaceDN w:val="0"/>
        <w:spacing w:after="0" w:line="276" w:lineRule="auto"/>
        <w:rPr>
          <w:rFonts w:cs="Arial"/>
        </w:rPr>
      </w:pPr>
      <w:r w:rsidRPr="00F5786B">
        <w:rPr>
          <w:rFonts w:cs="Arial"/>
        </w:rPr>
        <w:t>vyhodnocení prováděného monitoringu</w:t>
      </w:r>
    </w:p>
    <w:p w14:paraId="01B4F352" w14:textId="77777777" w:rsidR="00884582" w:rsidRPr="00523F53" w:rsidRDefault="00884582" w:rsidP="00884582">
      <w:pPr>
        <w:numPr>
          <w:ilvl w:val="0"/>
          <w:numId w:val="40"/>
        </w:numPr>
        <w:autoSpaceDN w:val="0"/>
        <w:spacing w:after="0" w:line="276" w:lineRule="auto"/>
        <w:rPr>
          <w:rFonts w:cs="Arial"/>
        </w:rPr>
      </w:pPr>
      <w:r w:rsidRPr="00523F53">
        <w:rPr>
          <w:rFonts w:cs="Arial"/>
        </w:rPr>
        <w:t>provádění kontrolních zkoušek dle požadavků objednatele</w:t>
      </w:r>
    </w:p>
    <w:p w14:paraId="15E74910" w14:textId="77777777" w:rsidR="00884582" w:rsidRDefault="00884582" w:rsidP="00884582">
      <w:pPr>
        <w:numPr>
          <w:ilvl w:val="0"/>
          <w:numId w:val="40"/>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64CE5B51" w14:textId="77777777" w:rsidR="00884582" w:rsidRDefault="00884582" w:rsidP="00884582">
      <w:pPr>
        <w:pStyle w:val="Zkladntext2"/>
        <w:spacing w:line="240" w:lineRule="auto"/>
        <w:rPr>
          <w:rFonts w:cs="Arial"/>
        </w:rPr>
      </w:pPr>
    </w:p>
    <w:p w14:paraId="64EAAE19" w14:textId="67DB5810" w:rsidR="00884582" w:rsidRPr="00884582" w:rsidRDefault="00884582" w:rsidP="00EC6723">
      <w:pPr>
        <w:pStyle w:val="Zkladntext2"/>
        <w:spacing w:line="240" w:lineRule="auto"/>
        <w:ind w:left="426"/>
        <w:rPr>
          <w:rFonts w:cs="Arial"/>
        </w:rPr>
      </w:pPr>
      <w:r w:rsidRPr="00884582">
        <w:rPr>
          <w:rFonts w:cs="Arial"/>
        </w:rPr>
        <w:t>Geotechnický dozor bude vykonáván občasně na vyzvání odpovědného pracovníka objednatele.</w:t>
      </w:r>
    </w:p>
    <w:p w14:paraId="1A25EA46" w14:textId="4A160140" w:rsidR="00884582" w:rsidRPr="00884582" w:rsidRDefault="00884582" w:rsidP="00EC6723">
      <w:pPr>
        <w:pStyle w:val="Default"/>
        <w:ind w:left="426"/>
        <w:rPr>
          <w:rFonts w:asciiTheme="minorHAnsi" w:hAnsiTheme="minorHAnsi"/>
          <w:b/>
          <w:bCs/>
          <w:color w:val="auto"/>
          <w:sz w:val="18"/>
          <w:szCs w:val="18"/>
        </w:rPr>
      </w:pPr>
      <w:r w:rsidRPr="00884582">
        <w:rPr>
          <w:rFonts w:asciiTheme="minorHAnsi" w:hAnsiTheme="minorHAnsi"/>
          <w:color w:val="auto"/>
          <w:sz w:val="18"/>
          <w:szCs w:val="18"/>
        </w:rPr>
        <w:t xml:space="preserve">Geotechnický dozor bude prováděn v rozsahu provádění stavby </w:t>
      </w:r>
      <w:r w:rsidRPr="00884582">
        <w:rPr>
          <w:rFonts w:asciiTheme="minorHAnsi" w:hAnsiTheme="minorHAnsi"/>
          <w:b/>
          <w:bCs/>
          <w:sz w:val="18"/>
          <w:szCs w:val="18"/>
        </w:rPr>
        <w:t>„Revitalizace trati Chlumec nad Cidlinou – Trutnov, 0.etapa</w:t>
      </w:r>
      <w:r w:rsidR="0083705F">
        <w:rPr>
          <w:rFonts w:asciiTheme="minorHAnsi" w:hAnsiTheme="minorHAnsi"/>
          <w:b/>
          <w:bCs/>
          <w:sz w:val="18"/>
          <w:szCs w:val="18"/>
        </w:rPr>
        <w:t>“</w:t>
      </w:r>
      <w:r w:rsidRPr="00884582">
        <w:rPr>
          <w:rFonts w:asciiTheme="minorHAnsi" w:hAnsiTheme="minorHAnsi"/>
          <w:b/>
          <w:bCs/>
          <w:color w:val="auto"/>
          <w:sz w:val="18"/>
          <w:szCs w:val="18"/>
        </w:rPr>
        <w:t xml:space="preserve">. </w:t>
      </w:r>
    </w:p>
    <w:p w14:paraId="3B993634" w14:textId="77777777" w:rsidR="00884582" w:rsidRPr="00884582" w:rsidRDefault="00884582" w:rsidP="00EC6723">
      <w:pPr>
        <w:pStyle w:val="Default"/>
        <w:ind w:left="426"/>
        <w:rPr>
          <w:rFonts w:asciiTheme="minorHAnsi" w:hAnsiTheme="minorHAnsi"/>
          <w:sz w:val="18"/>
          <w:szCs w:val="18"/>
        </w:rPr>
      </w:pPr>
      <w:r w:rsidRPr="00884582">
        <w:rPr>
          <w:rFonts w:asciiTheme="minorHAnsi" w:hAnsiTheme="minorHAnsi"/>
          <w:sz w:val="18"/>
          <w:szCs w:val="18"/>
        </w:rPr>
        <w:t xml:space="preserve">Rámcový rozsah činností geotechnického dozoru: </w:t>
      </w:r>
    </w:p>
    <w:p w14:paraId="7FC13A42" w14:textId="77777777" w:rsidR="00884582" w:rsidRPr="00884582" w:rsidRDefault="00884582" w:rsidP="00884582">
      <w:pPr>
        <w:pStyle w:val="Default"/>
        <w:numPr>
          <w:ilvl w:val="0"/>
          <w:numId w:val="42"/>
        </w:numPr>
        <w:spacing w:after="47"/>
        <w:rPr>
          <w:rFonts w:asciiTheme="minorHAnsi" w:hAnsiTheme="minorHAnsi"/>
          <w:sz w:val="18"/>
          <w:szCs w:val="18"/>
        </w:rPr>
      </w:pPr>
      <w:r w:rsidRPr="00884582">
        <w:rPr>
          <w:rFonts w:asciiTheme="minorHAnsi" w:hAnsiTheme="minorHAnsi"/>
          <w:sz w:val="18"/>
          <w:szCs w:val="18"/>
        </w:rPr>
        <w:t>geotechnický a stavební dozor při realizaci všech zemních prací na stavbě, prací zakládání mostů</w:t>
      </w:r>
    </w:p>
    <w:p w14:paraId="32E50038" w14:textId="77777777" w:rsidR="00884582" w:rsidRPr="00884582" w:rsidRDefault="00884582" w:rsidP="00884582">
      <w:pPr>
        <w:pStyle w:val="Default"/>
        <w:numPr>
          <w:ilvl w:val="0"/>
          <w:numId w:val="42"/>
        </w:numPr>
        <w:spacing w:after="47"/>
        <w:rPr>
          <w:rFonts w:asciiTheme="minorHAnsi" w:hAnsiTheme="minorHAnsi"/>
          <w:sz w:val="18"/>
          <w:szCs w:val="18"/>
        </w:rPr>
      </w:pPr>
      <w:r w:rsidRPr="00884582">
        <w:rPr>
          <w:rFonts w:asciiTheme="minorHAnsi" w:hAnsiTheme="minorHAnsi"/>
          <w:sz w:val="18"/>
          <w:szCs w:val="18"/>
        </w:rPr>
        <w:t xml:space="preserve">konzultace a poradenství v oboru klasické geotechniky a speciálního zakládání staveb </w:t>
      </w:r>
    </w:p>
    <w:p w14:paraId="16464322" w14:textId="77777777" w:rsidR="00884582" w:rsidRPr="00884582" w:rsidRDefault="00884582" w:rsidP="00884582">
      <w:pPr>
        <w:pStyle w:val="Default"/>
        <w:numPr>
          <w:ilvl w:val="0"/>
          <w:numId w:val="42"/>
        </w:numPr>
        <w:spacing w:after="47"/>
        <w:rPr>
          <w:rFonts w:asciiTheme="minorHAnsi" w:hAnsiTheme="minorHAnsi"/>
          <w:sz w:val="18"/>
          <w:szCs w:val="18"/>
        </w:rPr>
      </w:pPr>
      <w:r w:rsidRPr="00884582">
        <w:rPr>
          <w:rFonts w:asciiTheme="minorHAnsi" w:hAnsiTheme="minorHAnsi"/>
          <w:sz w:val="18"/>
          <w:szCs w:val="18"/>
        </w:rPr>
        <w:t xml:space="preserve">kontrola a odsouhlasení příslušných technologických předpisů (piloty, zemní kotvy, konstrukce žel. spodku, provádění násypů, zásypů a jiných zemních těles) </w:t>
      </w:r>
    </w:p>
    <w:p w14:paraId="208A1A36" w14:textId="77777777" w:rsidR="00884582" w:rsidRPr="00884582" w:rsidRDefault="00884582" w:rsidP="00884582">
      <w:pPr>
        <w:pStyle w:val="Default"/>
        <w:numPr>
          <w:ilvl w:val="0"/>
          <w:numId w:val="42"/>
        </w:numPr>
        <w:spacing w:after="47"/>
        <w:rPr>
          <w:rFonts w:asciiTheme="minorHAnsi" w:hAnsiTheme="minorHAnsi"/>
          <w:sz w:val="18"/>
          <w:szCs w:val="18"/>
        </w:rPr>
      </w:pPr>
      <w:r w:rsidRPr="00884582">
        <w:rPr>
          <w:rFonts w:asciiTheme="minorHAnsi" w:hAnsiTheme="minorHAnsi"/>
          <w:sz w:val="18"/>
          <w:szCs w:val="18"/>
        </w:rPr>
        <w:t xml:space="preserve">kontrola provádění zemních prací a dodržování technologické kázně </w:t>
      </w:r>
    </w:p>
    <w:p w14:paraId="6D1C5F8F" w14:textId="77777777" w:rsidR="00884582" w:rsidRPr="00884582" w:rsidRDefault="00884582" w:rsidP="00884582">
      <w:pPr>
        <w:pStyle w:val="Default"/>
        <w:numPr>
          <w:ilvl w:val="0"/>
          <w:numId w:val="42"/>
        </w:numPr>
        <w:spacing w:after="47"/>
        <w:rPr>
          <w:rFonts w:asciiTheme="minorHAnsi" w:hAnsiTheme="minorHAnsi"/>
          <w:sz w:val="18"/>
          <w:szCs w:val="18"/>
        </w:rPr>
      </w:pPr>
      <w:r w:rsidRPr="00884582">
        <w:rPr>
          <w:rFonts w:asciiTheme="minorHAnsi" w:hAnsiTheme="minorHAnsi"/>
          <w:sz w:val="18"/>
          <w:szCs w:val="18"/>
        </w:rPr>
        <w:t xml:space="preserve">kontroly a přebírání základových spár (paty pilot), konstrukcí žel. spodku a žel. svršku </w:t>
      </w:r>
    </w:p>
    <w:p w14:paraId="748AD7E6" w14:textId="77777777" w:rsidR="00884582" w:rsidRPr="00884582" w:rsidRDefault="00884582" w:rsidP="00884582">
      <w:pPr>
        <w:pStyle w:val="Default"/>
        <w:numPr>
          <w:ilvl w:val="0"/>
          <w:numId w:val="42"/>
        </w:numPr>
        <w:spacing w:after="47"/>
        <w:rPr>
          <w:rFonts w:asciiTheme="minorHAnsi" w:hAnsiTheme="minorHAnsi"/>
          <w:sz w:val="18"/>
          <w:szCs w:val="18"/>
        </w:rPr>
      </w:pPr>
      <w:r w:rsidRPr="00884582">
        <w:rPr>
          <w:rFonts w:asciiTheme="minorHAnsi" w:hAnsiTheme="minorHAnsi"/>
          <w:sz w:val="18"/>
          <w:szCs w:val="18"/>
        </w:rPr>
        <w:t xml:space="preserve">kontroly hutnění (hutnící zkoušky) a ostatní polní zkoušky a měření (zkoušky IN-SITU), které bude provádět a výsledky zkoušek předkládat zhotovitel stavby </w:t>
      </w:r>
    </w:p>
    <w:p w14:paraId="0D898293" w14:textId="77777777" w:rsidR="00884582" w:rsidRPr="00884582" w:rsidRDefault="00884582" w:rsidP="00884582">
      <w:pPr>
        <w:pStyle w:val="Default"/>
        <w:numPr>
          <w:ilvl w:val="0"/>
          <w:numId w:val="42"/>
        </w:numPr>
        <w:spacing w:line="276" w:lineRule="auto"/>
        <w:rPr>
          <w:rFonts w:asciiTheme="minorHAnsi" w:hAnsiTheme="minorHAnsi"/>
          <w:sz w:val="18"/>
          <w:szCs w:val="18"/>
        </w:rPr>
      </w:pPr>
      <w:r w:rsidRPr="00884582">
        <w:rPr>
          <w:rFonts w:asciiTheme="minorHAnsi" w:hAnsiTheme="minorHAnsi"/>
          <w:sz w:val="18"/>
          <w:szCs w:val="18"/>
        </w:rPr>
        <w:t>monitoring – sledování chování horninového prostředí stavby</w:t>
      </w:r>
    </w:p>
    <w:p w14:paraId="6F630A28" w14:textId="77777777" w:rsidR="00884582" w:rsidRPr="00884582" w:rsidRDefault="00884582" w:rsidP="00884582">
      <w:pPr>
        <w:pStyle w:val="Default"/>
        <w:numPr>
          <w:ilvl w:val="0"/>
          <w:numId w:val="42"/>
        </w:numPr>
        <w:spacing w:line="276" w:lineRule="auto"/>
        <w:rPr>
          <w:rFonts w:asciiTheme="minorHAnsi" w:hAnsiTheme="minorHAnsi"/>
          <w:sz w:val="18"/>
          <w:szCs w:val="18"/>
        </w:rPr>
      </w:pPr>
      <w:r w:rsidRPr="00884582">
        <w:rPr>
          <w:rFonts w:asciiTheme="minorHAnsi" w:hAnsiTheme="minorHAnsi"/>
          <w:sz w:val="18"/>
          <w:szCs w:val="18"/>
        </w:rPr>
        <w:t>vše výše vypsané bude prováděno v souladu s projektovou dokumentací</w:t>
      </w:r>
    </w:p>
    <w:p w14:paraId="458988AE" w14:textId="77777777" w:rsidR="00884582" w:rsidRPr="00884582" w:rsidRDefault="00884582" w:rsidP="00884582">
      <w:pPr>
        <w:spacing w:after="0" w:line="240" w:lineRule="auto"/>
        <w:rPr>
          <w:rFonts w:eastAsia="Times New Roman" w:cs="Arial"/>
          <w:lang w:eastAsia="cs-CZ"/>
        </w:rPr>
      </w:pPr>
    </w:p>
    <w:p w14:paraId="484D67A2" w14:textId="77777777" w:rsidR="00884582" w:rsidRPr="00884582" w:rsidRDefault="00884582" w:rsidP="00884582">
      <w:pPr>
        <w:spacing w:after="0" w:line="240" w:lineRule="auto"/>
        <w:rPr>
          <w:rFonts w:eastAsia="Times New Roman" w:cs="Arial"/>
          <w:lang w:eastAsia="cs-CZ"/>
        </w:rPr>
      </w:pPr>
      <w:r w:rsidRPr="00884582">
        <w:rPr>
          <w:rFonts w:cs="Arial"/>
        </w:rPr>
        <w:t>Zhotovitel provede dílo v souladu s platnými technickými normami a drážními předpisy a Technickými kvalitativními podmínkami staveb státních drah v platném znění.</w:t>
      </w:r>
    </w:p>
    <w:p w14:paraId="3C4081F7" w14:textId="77777777" w:rsidR="00884582" w:rsidRPr="00884582" w:rsidRDefault="00884582" w:rsidP="00884582">
      <w:pPr>
        <w:spacing w:line="276" w:lineRule="auto"/>
        <w:ind w:left="284"/>
        <w:jc w:val="both"/>
        <w:rPr>
          <w:rFonts w:cs="Arial"/>
        </w:rPr>
      </w:pPr>
      <w:r w:rsidRPr="00884582">
        <w:rPr>
          <w:rFonts w:cs="Arial"/>
          <w:u w:val="single"/>
        </w:rPr>
        <w:lastRenderedPageBreak/>
        <w:t>Základní rozsah kontrolních zkoušek v rámci investorské kontroly</w:t>
      </w:r>
      <w:r w:rsidRPr="00A12150">
        <w:rPr>
          <w:rFonts w:cs="Arial"/>
        </w:rPr>
        <w:t xml:space="preserve"> </w:t>
      </w:r>
      <w:r w:rsidRPr="00884582">
        <w:rPr>
          <w:rFonts w:cs="Arial"/>
        </w:rPr>
        <w:t>(na 1 km koleje):</w:t>
      </w:r>
    </w:p>
    <w:p w14:paraId="11C6BF25" w14:textId="77777777" w:rsidR="00884582" w:rsidRPr="00884582" w:rsidRDefault="00884582" w:rsidP="00884582">
      <w:pPr>
        <w:pStyle w:val="Odstavecseseznamem"/>
        <w:numPr>
          <w:ilvl w:val="0"/>
          <w:numId w:val="41"/>
        </w:numPr>
        <w:tabs>
          <w:tab w:val="left" w:pos="5387"/>
        </w:tabs>
        <w:autoSpaceDE w:val="0"/>
        <w:autoSpaceDN w:val="0"/>
        <w:spacing w:after="0" w:line="276" w:lineRule="auto"/>
        <w:jc w:val="both"/>
        <w:rPr>
          <w:rFonts w:cs="Arial"/>
        </w:rPr>
      </w:pPr>
      <w:r w:rsidRPr="00884582">
        <w:rPr>
          <w:rFonts w:cs="Arial"/>
        </w:rPr>
        <w:t>stanovení parametrů štěrkodrti ……………………………...2 zkoušky</w:t>
      </w:r>
    </w:p>
    <w:p w14:paraId="109F9CD3" w14:textId="77777777" w:rsidR="00884582" w:rsidRPr="00884582" w:rsidRDefault="00884582" w:rsidP="00884582">
      <w:pPr>
        <w:pStyle w:val="Odstavecseseznamem"/>
        <w:numPr>
          <w:ilvl w:val="0"/>
          <w:numId w:val="41"/>
        </w:numPr>
        <w:tabs>
          <w:tab w:val="left" w:pos="5387"/>
        </w:tabs>
        <w:autoSpaceDE w:val="0"/>
        <w:autoSpaceDN w:val="0"/>
        <w:spacing w:after="0" w:line="276" w:lineRule="auto"/>
        <w:jc w:val="both"/>
        <w:rPr>
          <w:rFonts w:cs="Arial"/>
        </w:rPr>
      </w:pPr>
      <w:r w:rsidRPr="00884582">
        <w:rPr>
          <w:rFonts w:cs="Arial"/>
        </w:rPr>
        <w:t xml:space="preserve">stanovení parametrů štěrku    </w:t>
      </w:r>
      <w:proofErr w:type="gramStart"/>
      <w:r w:rsidRPr="00884582">
        <w:rPr>
          <w:rFonts w:cs="Arial"/>
        </w:rPr>
        <w:t xml:space="preserve"> ..</w:t>
      </w:r>
      <w:proofErr w:type="gramEnd"/>
      <w:r w:rsidRPr="00884582">
        <w:rPr>
          <w:rFonts w:cs="Arial"/>
        </w:rPr>
        <w:t>……………………………..2 zkoušky</w:t>
      </w:r>
    </w:p>
    <w:p w14:paraId="56500ED6" w14:textId="77777777" w:rsidR="00884582" w:rsidRPr="00884582" w:rsidRDefault="00884582" w:rsidP="00884582">
      <w:pPr>
        <w:pStyle w:val="Odstavecseseznamem"/>
        <w:numPr>
          <w:ilvl w:val="0"/>
          <w:numId w:val="41"/>
        </w:numPr>
        <w:tabs>
          <w:tab w:val="left" w:pos="1008"/>
          <w:tab w:val="left" w:pos="5387"/>
        </w:tabs>
        <w:autoSpaceDE w:val="0"/>
        <w:autoSpaceDN w:val="0"/>
        <w:spacing w:after="0" w:line="276" w:lineRule="auto"/>
        <w:jc w:val="both"/>
        <w:rPr>
          <w:rFonts w:cs="Arial"/>
        </w:rPr>
      </w:pPr>
      <w:r w:rsidRPr="00884582">
        <w:rPr>
          <w:rFonts w:cs="Arial"/>
        </w:rPr>
        <w:t xml:space="preserve">petrografický rozbor štěrku   </w:t>
      </w:r>
      <w:proofErr w:type="gramStart"/>
      <w:r w:rsidRPr="00884582">
        <w:rPr>
          <w:rFonts w:cs="Arial"/>
        </w:rPr>
        <w:t xml:space="preserve"> ….</w:t>
      </w:r>
      <w:proofErr w:type="gramEnd"/>
      <w:r w:rsidRPr="00884582">
        <w:rPr>
          <w:rFonts w:cs="Arial"/>
        </w:rPr>
        <w:t>.…………………………….1 zkoušky</w:t>
      </w:r>
    </w:p>
    <w:p w14:paraId="6045C0A9" w14:textId="77777777" w:rsidR="00D8671D" w:rsidRDefault="00D8671D" w:rsidP="00884582">
      <w:pPr>
        <w:tabs>
          <w:tab w:val="left" w:pos="1008"/>
        </w:tabs>
        <w:spacing w:line="276" w:lineRule="auto"/>
        <w:ind w:firstLine="284"/>
        <w:jc w:val="both"/>
        <w:rPr>
          <w:rFonts w:cs="Arial"/>
          <w:b/>
        </w:rPr>
      </w:pPr>
    </w:p>
    <w:p w14:paraId="799DA9FF" w14:textId="71D700C7" w:rsidR="00884582" w:rsidRPr="00884582" w:rsidRDefault="00884582" w:rsidP="00884582">
      <w:pPr>
        <w:tabs>
          <w:tab w:val="left" w:pos="1008"/>
        </w:tabs>
        <w:spacing w:line="276" w:lineRule="auto"/>
        <w:ind w:firstLine="284"/>
        <w:jc w:val="both"/>
        <w:rPr>
          <w:rFonts w:cs="Arial"/>
          <w:b/>
        </w:rPr>
      </w:pPr>
      <w:r w:rsidRPr="00884582">
        <w:rPr>
          <w:rFonts w:cs="Arial"/>
          <w:b/>
        </w:rPr>
        <w:t>Předpokládaný rozsah prací</w:t>
      </w:r>
    </w:p>
    <w:tbl>
      <w:tblPr>
        <w:tblW w:w="8092" w:type="dxa"/>
        <w:tblInd w:w="299" w:type="dxa"/>
        <w:tblLayout w:type="fixed"/>
        <w:tblCellMar>
          <w:left w:w="0" w:type="dxa"/>
          <w:right w:w="0" w:type="dxa"/>
        </w:tblCellMar>
        <w:tblLook w:val="04A0" w:firstRow="1" w:lastRow="0" w:firstColumn="1" w:lastColumn="0" w:noHBand="0" w:noVBand="1"/>
      </w:tblPr>
      <w:tblGrid>
        <w:gridCol w:w="2168"/>
        <w:gridCol w:w="1134"/>
        <w:gridCol w:w="1677"/>
        <w:gridCol w:w="1756"/>
        <w:gridCol w:w="1357"/>
      </w:tblGrid>
      <w:tr w:rsidR="00884582" w:rsidRPr="00884582" w14:paraId="5A54D0A2" w14:textId="77777777" w:rsidTr="009E7D0F">
        <w:trPr>
          <w:trHeight w:val="311"/>
        </w:trPr>
        <w:tc>
          <w:tcPr>
            <w:tcW w:w="21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08F9D90" w14:textId="77777777" w:rsidR="00884582" w:rsidRPr="00884582" w:rsidRDefault="00884582" w:rsidP="009E7D0F">
            <w:pPr>
              <w:spacing w:line="276" w:lineRule="auto"/>
              <w:jc w:val="both"/>
              <w:rPr>
                <w:rFonts w:eastAsia="Arial Unicode MS" w:cs="Arial"/>
                <w:b/>
                <w:bCs/>
              </w:rPr>
            </w:pPr>
            <w:r w:rsidRPr="00884582">
              <w:rPr>
                <w:rFonts w:cs="Arial"/>
                <w:b/>
                <w:bCs/>
              </w:rPr>
              <w:t>Činnost</w:t>
            </w:r>
          </w:p>
        </w:tc>
        <w:tc>
          <w:tcPr>
            <w:tcW w:w="1134" w:type="dxa"/>
            <w:tcBorders>
              <w:top w:val="single" w:sz="4" w:space="0" w:color="auto"/>
              <w:left w:val="nil"/>
              <w:bottom w:val="single" w:sz="4" w:space="0" w:color="auto"/>
              <w:right w:val="single" w:sz="4" w:space="0" w:color="auto"/>
            </w:tcBorders>
            <w:hideMark/>
          </w:tcPr>
          <w:p w14:paraId="109C75F5" w14:textId="77777777" w:rsidR="00884582" w:rsidRPr="00884582" w:rsidRDefault="00884582" w:rsidP="009E7D0F">
            <w:pPr>
              <w:spacing w:line="276" w:lineRule="auto"/>
              <w:jc w:val="both"/>
              <w:rPr>
                <w:rFonts w:cs="Arial"/>
                <w:b/>
                <w:bCs/>
              </w:rPr>
            </w:pPr>
            <w:r w:rsidRPr="00884582">
              <w:rPr>
                <w:rFonts w:cs="Arial"/>
                <w:b/>
                <w:bCs/>
              </w:rPr>
              <w:t>Jednotky</w:t>
            </w:r>
          </w:p>
        </w:tc>
        <w:tc>
          <w:tcPr>
            <w:tcW w:w="16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D65E6E8" w14:textId="77777777" w:rsidR="00884582" w:rsidRPr="00884582" w:rsidRDefault="00884582" w:rsidP="009E7D0F">
            <w:pPr>
              <w:spacing w:line="276" w:lineRule="auto"/>
              <w:jc w:val="both"/>
              <w:rPr>
                <w:rFonts w:eastAsia="Arial Unicode MS" w:cs="Arial"/>
                <w:b/>
                <w:bCs/>
              </w:rPr>
            </w:pPr>
            <w:r w:rsidRPr="00884582">
              <w:rPr>
                <w:rFonts w:cs="Arial"/>
                <w:b/>
                <w:bCs/>
              </w:rPr>
              <w:t>Počet jednotek</w:t>
            </w:r>
          </w:p>
        </w:tc>
        <w:tc>
          <w:tcPr>
            <w:tcW w:w="175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958473F" w14:textId="77777777" w:rsidR="00884582" w:rsidRPr="00884582" w:rsidRDefault="00884582" w:rsidP="009E7D0F">
            <w:pPr>
              <w:spacing w:line="276" w:lineRule="auto"/>
              <w:jc w:val="both"/>
              <w:rPr>
                <w:rFonts w:eastAsia="Arial Unicode MS" w:cs="Arial"/>
                <w:b/>
                <w:bCs/>
              </w:rPr>
            </w:pPr>
            <w:r w:rsidRPr="00884582">
              <w:rPr>
                <w:rFonts w:cs="Arial"/>
                <w:b/>
                <w:bCs/>
              </w:rPr>
              <w:t>Jednotková cena</w:t>
            </w:r>
          </w:p>
        </w:tc>
        <w:tc>
          <w:tcPr>
            <w:tcW w:w="135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AB2041E" w14:textId="77777777" w:rsidR="00884582" w:rsidRPr="00884582" w:rsidRDefault="00884582" w:rsidP="009E7D0F">
            <w:pPr>
              <w:spacing w:line="276" w:lineRule="auto"/>
              <w:jc w:val="both"/>
              <w:rPr>
                <w:rFonts w:eastAsia="Arial Unicode MS" w:cs="Arial"/>
                <w:b/>
                <w:bCs/>
              </w:rPr>
            </w:pPr>
            <w:r w:rsidRPr="00884582">
              <w:rPr>
                <w:rFonts w:cs="Arial"/>
                <w:b/>
                <w:bCs/>
              </w:rPr>
              <w:t>Celková cena</w:t>
            </w:r>
          </w:p>
        </w:tc>
      </w:tr>
      <w:tr w:rsidR="00884582" w:rsidRPr="00884582" w14:paraId="1D4D9B2C" w14:textId="77777777" w:rsidTr="009E7D0F">
        <w:trPr>
          <w:trHeight w:val="60"/>
        </w:trPr>
        <w:tc>
          <w:tcPr>
            <w:tcW w:w="216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2D4B99C" w14:textId="77777777" w:rsidR="00884582" w:rsidRPr="00884582" w:rsidRDefault="00884582" w:rsidP="009E7D0F">
            <w:pPr>
              <w:spacing w:line="276" w:lineRule="auto"/>
              <w:jc w:val="both"/>
              <w:rPr>
                <w:rFonts w:cs="Arial"/>
                <w:color w:val="000000" w:themeColor="text1"/>
              </w:rPr>
            </w:pPr>
            <w:r w:rsidRPr="00884582">
              <w:rPr>
                <w:rFonts w:cs="Arial"/>
                <w:color w:val="000000" w:themeColor="text1"/>
              </w:rPr>
              <w:t>Kontrolní zkoušky</w:t>
            </w:r>
          </w:p>
        </w:tc>
        <w:tc>
          <w:tcPr>
            <w:tcW w:w="1134" w:type="dxa"/>
            <w:tcBorders>
              <w:top w:val="single" w:sz="4" w:space="0" w:color="auto"/>
              <w:left w:val="nil"/>
              <w:bottom w:val="single" w:sz="4" w:space="0" w:color="auto"/>
              <w:right w:val="single" w:sz="4" w:space="0" w:color="auto"/>
            </w:tcBorders>
            <w:hideMark/>
          </w:tcPr>
          <w:p w14:paraId="35E15895" w14:textId="77777777" w:rsidR="00884582" w:rsidRPr="00884582" w:rsidRDefault="00884582" w:rsidP="009E7D0F">
            <w:pPr>
              <w:spacing w:line="276" w:lineRule="auto"/>
              <w:jc w:val="center"/>
              <w:rPr>
                <w:rFonts w:eastAsia="Arial Unicode MS" w:cs="Arial"/>
                <w:color w:val="000000" w:themeColor="text1"/>
              </w:rPr>
            </w:pPr>
            <w:r w:rsidRPr="00884582">
              <w:rPr>
                <w:rFonts w:eastAsia="Arial Unicode MS" w:cs="Arial"/>
                <w:color w:val="000000" w:themeColor="text1"/>
              </w:rPr>
              <w:t>ks</w:t>
            </w:r>
          </w:p>
        </w:tc>
        <w:tc>
          <w:tcPr>
            <w:tcW w:w="167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1102DD7" w14:textId="77777777" w:rsidR="00884582" w:rsidRPr="00884582" w:rsidRDefault="00884582" w:rsidP="009E7D0F">
            <w:pPr>
              <w:spacing w:line="276" w:lineRule="auto"/>
              <w:jc w:val="center"/>
              <w:rPr>
                <w:rFonts w:eastAsia="Arial Unicode MS" w:cs="Arial"/>
                <w:color w:val="000000" w:themeColor="text1"/>
              </w:rPr>
            </w:pPr>
            <w:r w:rsidRPr="00884582">
              <w:rPr>
                <w:rFonts w:eastAsia="Arial Unicode MS" w:cs="Arial"/>
                <w:color w:val="000000" w:themeColor="text1"/>
              </w:rPr>
              <w:t>52</w:t>
            </w:r>
          </w:p>
        </w:tc>
        <w:tc>
          <w:tcPr>
            <w:tcW w:w="1756" w:type="dxa"/>
            <w:tcBorders>
              <w:top w:val="nil"/>
              <w:left w:val="nil"/>
              <w:bottom w:val="single" w:sz="4" w:space="0" w:color="auto"/>
              <w:right w:val="single" w:sz="4" w:space="0" w:color="auto"/>
            </w:tcBorders>
            <w:noWrap/>
            <w:tcMar>
              <w:top w:w="15" w:type="dxa"/>
              <w:left w:w="15" w:type="dxa"/>
              <w:bottom w:w="0" w:type="dxa"/>
              <w:right w:w="15" w:type="dxa"/>
            </w:tcMar>
          </w:tcPr>
          <w:p w14:paraId="04BB5631" w14:textId="77777777" w:rsidR="00884582" w:rsidRPr="00884582" w:rsidRDefault="00884582" w:rsidP="009E7D0F">
            <w:pPr>
              <w:spacing w:line="276" w:lineRule="auto"/>
              <w:jc w:val="right"/>
              <w:rPr>
                <w:rFonts w:eastAsia="Arial Unicode MS" w:cs="Arial"/>
              </w:rPr>
            </w:pPr>
          </w:p>
        </w:tc>
        <w:tc>
          <w:tcPr>
            <w:tcW w:w="1357" w:type="dxa"/>
            <w:tcBorders>
              <w:top w:val="nil"/>
              <w:left w:val="nil"/>
              <w:bottom w:val="single" w:sz="4" w:space="0" w:color="auto"/>
              <w:right w:val="single" w:sz="4" w:space="0" w:color="auto"/>
            </w:tcBorders>
            <w:noWrap/>
            <w:tcMar>
              <w:top w:w="15" w:type="dxa"/>
              <w:left w:w="15" w:type="dxa"/>
              <w:bottom w:w="0" w:type="dxa"/>
              <w:right w:w="15" w:type="dxa"/>
            </w:tcMar>
          </w:tcPr>
          <w:p w14:paraId="21E65B69" w14:textId="77777777" w:rsidR="00884582" w:rsidRPr="00884582" w:rsidRDefault="00884582" w:rsidP="009E7D0F">
            <w:pPr>
              <w:spacing w:line="276" w:lineRule="auto"/>
              <w:jc w:val="right"/>
              <w:rPr>
                <w:rFonts w:eastAsia="Arial Unicode MS" w:cs="Arial"/>
              </w:rPr>
            </w:pPr>
          </w:p>
        </w:tc>
      </w:tr>
      <w:tr w:rsidR="00884582" w:rsidRPr="00884582" w14:paraId="29C2909F" w14:textId="77777777" w:rsidTr="009E7D0F">
        <w:trPr>
          <w:trHeight w:val="60"/>
        </w:trPr>
        <w:tc>
          <w:tcPr>
            <w:tcW w:w="216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5469A29" w14:textId="77777777" w:rsidR="00884582" w:rsidRPr="00884582" w:rsidRDefault="00884582" w:rsidP="009E7D0F">
            <w:pPr>
              <w:spacing w:line="276" w:lineRule="auto"/>
              <w:jc w:val="both"/>
              <w:rPr>
                <w:rFonts w:cs="Arial"/>
                <w:color w:val="000000" w:themeColor="text1"/>
              </w:rPr>
            </w:pPr>
            <w:r w:rsidRPr="00884582">
              <w:rPr>
                <w:rFonts w:cs="Arial"/>
                <w:color w:val="000000" w:themeColor="text1"/>
              </w:rPr>
              <w:t>Činnost geotechnického dozoru</w:t>
            </w:r>
          </w:p>
        </w:tc>
        <w:tc>
          <w:tcPr>
            <w:tcW w:w="1134" w:type="dxa"/>
            <w:tcBorders>
              <w:top w:val="single" w:sz="4" w:space="0" w:color="auto"/>
              <w:left w:val="nil"/>
              <w:bottom w:val="single" w:sz="4" w:space="0" w:color="auto"/>
              <w:right w:val="single" w:sz="4" w:space="0" w:color="auto"/>
            </w:tcBorders>
            <w:hideMark/>
          </w:tcPr>
          <w:p w14:paraId="4094F30E" w14:textId="77777777" w:rsidR="00884582" w:rsidRPr="00884582" w:rsidRDefault="00884582" w:rsidP="009E7D0F">
            <w:pPr>
              <w:spacing w:line="276" w:lineRule="auto"/>
              <w:jc w:val="center"/>
              <w:rPr>
                <w:rFonts w:eastAsia="Arial Unicode MS" w:cs="Arial"/>
                <w:color w:val="000000" w:themeColor="text1"/>
              </w:rPr>
            </w:pPr>
            <w:r w:rsidRPr="00884582">
              <w:rPr>
                <w:rFonts w:eastAsia="Arial Unicode MS" w:cs="Arial"/>
                <w:color w:val="000000" w:themeColor="text1"/>
              </w:rPr>
              <w:t>hod</w:t>
            </w:r>
          </w:p>
        </w:tc>
        <w:tc>
          <w:tcPr>
            <w:tcW w:w="167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D3D49F6" w14:textId="77777777" w:rsidR="00884582" w:rsidRPr="00884582" w:rsidRDefault="00884582" w:rsidP="009E7D0F">
            <w:pPr>
              <w:spacing w:line="276" w:lineRule="auto"/>
              <w:jc w:val="center"/>
              <w:rPr>
                <w:rFonts w:eastAsia="Arial Unicode MS" w:cs="Arial"/>
                <w:color w:val="000000" w:themeColor="text1"/>
              </w:rPr>
            </w:pPr>
            <w:r w:rsidRPr="00884582">
              <w:rPr>
                <w:rFonts w:eastAsia="Arial Unicode MS" w:cs="Arial"/>
                <w:color w:val="000000" w:themeColor="text1"/>
              </w:rPr>
              <w:t>255</w:t>
            </w:r>
          </w:p>
        </w:tc>
        <w:tc>
          <w:tcPr>
            <w:tcW w:w="1756" w:type="dxa"/>
            <w:tcBorders>
              <w:top w:val="nil"/>
              <w:left w:val="nil"/>
              <w:bottom w:val="single" w:sz="4" w:space="0" w:color="auto"/>
              <w:right w:val="single" w:sz="4" w:space="0" w:color="auto"/>
            </w:tcBorders>
            <w:noWrap/>
            <w:tcMar>
              <w:top w:w="15" w:type="dxa"/>
              <w:left w:w="15" w:type="dxa"/>
              <w:bottom w:w="0" w:type="dxa"/>
              <w:right w:w="15" w:type="dxa"/>
            </w:tcMar>
          </w:tcPr>
          <w:p w14:paraId="234B2F19" w14:textId="77777777" w:rsidR="00884582" w:rsidRPr="00884582" w:rsidRDefault="00884582" w:rsidP="009E7D0F">
            <w:pPr>
              <w:spacing w:line="276" w:lineRule="auto"/>
              <w:jc w:val="right"/>
              <w:rPr>
                <w:rFonts w:eastAsia="Arial Unicode MS" w:cs="Arial"/>
              </w:rPr>
            </w:pPr>
          </w:p>
        </w:tc>
        <w:tc>
          <w:tcPr>
            <w:tcW w:w="1357" w:type="dxa"/>
            <w:tcBorders>
              <w:top w:val="nil"/>
              <w:left w:val="nil"/>
              <w:bottom w:val="single" w:sz="4" w:space="0" w:color="auto"/>
              <w:right w:val="single" w:sz="4" w:space="0" w:color="auto"/>
            </w:tcBorders>
            <w:noWrap/>
            <w:tcMar>
              <w:top w:w="15" w:type="dxa"/>
              <w:left w:w="15" w:type="dxa"/>
              <w:bottom w:w="0" w:type="dxa"/>
              <w:right w:w="15" w:type="dxa"/>
            </w:tcMar>
          </w:tcPr>
          <w:p w14:paraId="165A8590" w14:textId="77777777" w:rsidR="00884582" w:rsidRPr="00884582" w:rsidRDefault="00884582" w:rsidP="009E7D0F">
            <w:pPr>
              <w:spacing w:line="276" w:lineRule="auto"/>
              <w:jc w:val="right"/>
              <w:rPr>
                <w:rFonts w:eastAsia="Arial Unicode MS" w:cs="Arial"/>
              </w:rPr>
            </w:pPr>
          </w:p>
        </w:tc>
      </w:tr>
      <w:tr w:rsidR="00884582" w:rsidRPr="00884582" w14:paraId="4D144323" w14:textId="77777777" w:rsidTr="009E7D0F">
        <w:trPr>
          <w:trHeight w:val="593"/>
        </w:trPr>
        <w:tc>
          <w:tcPr>
            <w:tcW w:w="216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832FD27" w14:textId="77777777" w:rsidR="00884582" w:rsidRPr="00884582" w:rsidRDefault="00884582" w:rsidP="009E7D0F">
            <w:pPr>
              <w:spacing w:line="276" w:lineRule="auto"/>
              <w:jc w:val="both"/>
              <w:rPr>
                <w:rFonts w:cs="Arial"/>
              </w:rPr>
            </w:pPr>
            <w:r w:rsidRPr="00884582">
              <w:rPr>
                <w:rFonts w:cs="Arial"/>
              </w:rPr>
              <w:t>Vyhotovení závěrečné zprávy</w:t>
            </w:r>
          </w:p>
        </w:tc>
        <w:tc>
          <w:tcPr>
            <w:tcW w:w="1134" w:type="dxa"/>
            <w:tcBorders>
              <w:top w:val="single" w:sz="4" w:space="0" w:color="auto"/>
              <w:left w:val="nil"/>
              <w:bottom w:val="single" w:sz="4" w:space="0" w:color="auto"/>
              <w:right w:val="single" w:sz="4" w:space="0" w:color="auto"/>
            </w:tcBorders>
          </w:tcPr>
          <w:p w14:paraId="47268F65" w14:textId="77777777" w:rsidR="00884582" w:rsidRPr="00884582" w:rsidRDefault="00884582" w:rsidP="009E7D0F">
            <w:pPr>
              <w:spacing w:line="276" w:lineRule="auto"/>
              <w:jc w:val="center"/>
              <w:rPr>
                <w:rFonts w:eastAsia="Arial Unicode MS" w:cs="Arial"/>
              </w:rPr>
            </w:pPr>
            <w:r w:rsidRPr="00884582">
              <w:rPr>
                <w:rFonts w:eastAsia="Arial Unicode MS" w:cs="Arial"/>
              </w:rPr>
              <w:t>ks</w:t>
            </w:r>
          </w:p>
        </w:tc>
        <w:tc>
          <w:tcPr>
            <w:tcW w:w="167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D57E172" w14:textId="77777777" w:rsidR="00884582" w:rsidRPr="00884582" w:rsidRDefault="00884582" w:rsidP="009E7D0F">
            <w:pPr>
              <w:spacing w:line="276" w:lineRule="auto"/>
              <w:jc w:val="center"/>
              <w:rPr>
                <w:rFonts w:eastAsia="Arial Unicode MS" w:cs="Arial"/>
              </w:rPr>
            </w:pPr>
            <w:r w:rsidRPr="00884582">
              <w:rPr>
                <w:rFonts w:eastAsia="Arial Unicode MS" w:cs="Arial"/>
              </w:rPr>
              <w:t>1</w:t>
            </w:r>
          </w:p>
        </w:tc>
        <w:tc>
          <w:tcPr>
            <w:tcW w:w="1756" w:type="dxa"/>
            <w:tcBorders>
              <w:top w:val="nil"/>
              <w:left w:val="nil"/>
              <w:bottom w:val="single" w:sz="4" w:space="0" w:color="auto"/>
              <w:right w:val="single" w:sz="4" w:space="0" w:color="auto"/>
            </w:tcBorders>
            <w:noWrap/>
            <w:tcMar>
              <w:top w:w="15" w:type="dxa"/>
              <w:left w:w="15" w:type="dxa"/>
              <w:bottom w:w="0" w:type="dxa"/>
              <w:right w:w="15" w:type="dxa"/>
            </w:tcMar>
          </w:tcPr>
          <w:p w14:paraId="1F709E65" w14:textId="77777777" w:rsidR="00884582" w:rsidRPr="00884582" w:rsidRDefault="00884582" w:rsidP="009E7D0F">
            <w:pPr>
              <w:spacing w:line="276" w:lineRule="auto"/>
              <w:jc w:val="right"/>
              <w:rPr>
                <w:rFonts w:eastAsia="Arial Unicode MS" w:cs="Arial"/>
              </w:rPr>
            </w:pPr>
          </w:p>
        </w:tc>
        <w:tc>
          <w:tcPr>
            <w:tcW w:w="1357" w:type="dxa"/>
            <w:tcBorders>
              <w:top w:val="nil"/>
              <w:left w:val="nil"/>
              <w:bottom w:val="single" w:sz="4" w:space="0" w:color="auto"/>
              <w:right w:val="single" w:sz="4" w:space="0" w:color="auto"/>
            </w:tcBorders>
            <w:noWrap/>
            <w:tcMar>
              <w:top w:w="15" w:type="dxa"/>
              <w:left w:w="15" w:type="dxa"/>
              <w:bottom w:w="0" w:type="dxa"/>
              <w:right w:w="15" w:type="dxa"/>
            </w:tcMar>
          </w:tcPr>
          <w:p w14:paraId="3E794336" w14:textId="77777777" w:rsidR="00884582" w:rsidRPr="00884582" w:rsidRDefault="00884582" w:rsidP="009E7D0F">
            <w:pPr>
              <w:spacing w:line="276" w:lineRule="auto"/>
              <w:jc w:val="right"/>
              <w:rPr>
                <w:rFonts w:eastAsia="Arial Unicode MS" w:cs="Arial"/>
              </w:rPr>
            </w:pPr>
          </w:p>
        </w:tc>
      </w:tr>
    </w:tbl>
    <w:p w14:paraId="1D606B5C" w14:textId="77777777" w:rsidR="00884582" w:rsidRPr="00884582" w:rsidRDefault="00884582" w:rsidP="00884582">
      <w:pPr>
        <w:spacing w:after="0" w:line="240" w:lineRule="auto"/>
        <w:rPr>
          <w:rFonts w:eastAsia="Times New Roman" w:cs="Arial"/>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39C88C6D" w14:textId="77777777" w:rsidR="00F01FED" w:rsidRPr="00F01FED" w:rsidRDefault="00F01FED" w:rsidP="009E5646">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548FABA" w14:textId="26418429" w:rsidR="004901A1" w:rsidRPr="00E61C89" w:rsidRDefault="00F01FED" w:rsidP="009E5646">
      <w:pPr>
        <w:numPr>
          <w:ilvl w:val="0"/>
          <w:numId w:val="7"/>
        </w:numPr>
        <w:spacing w:before="120" w:after="0" w:line="240" w:lineRule="auto"/>
        <w:ind w:left="709" w:hanging="284"/>
        <w:rPr>
          <w:rFonts w:eastAsia="Times New Roman" w:cs="Times New Roman"/>
          <w:lang w:eastAsia="cs-CZ"/>
        </w:rPr>
      </w:pPr>
      <w:r w:rsidRPr="00E61C89">
        <w:rPr>
          <w:rFonts w:eastAsia="Times New Roman" w:cs="Times New Roman"/>
          <w:lang w:eastAsia="cs-CZ"/>
        </w:rPr>
        <w:t xml:space="preserve">Výzva k podání nabídky č. j. </w:t>
      </w:r>
      <w:r w:rsidR="00045A7C">
        <w:rPr>
          <w:rFonts w:eastAsia="Times New Roman" w:cs="Times New Roman"/>
          <w:lang w:eastAsia="cs-CZ"/>
        </w:rPr>
        <w:t>2140</w:t>
      </w:r>
      <w:r w:rsidR="00E61C89">
        <w:rPr>
          <w:rFonts w:eastAsia="Times New Roman" w:cs="Times New Roman"/>
          <w:lang w:eastAsia="cs-CZ"/>
        </w:rPr>
        <w:t>/2024-SŽ-SSV-Ú3</w:t>
      </w:r>
      <w:r w:rsidRPr="00E61C89">
        <w:rPr>
          <w:rFonts w:eastAsia="Times New Roman" w:cs="Times New Roman"/>
          <w:lang w:eastAsia="cs-CZ"/>
        </w:rPr>
        <w:t xml:space="preserve"> ze dne </w:t>
      </w:r>
      <w:r w:rsidR="00E61C89">
        <w:rPr>
          <w:rFonts w:eastAsia="Times New Roman" w:cs="Times New Roman"/>
          <w:lang w:eastAsia="cs-CZ"/>
        </w:rPr>
        <w:t>28. 2. 2024</w:t>
      </w:r>
      <w:r w:rsidRPr="00E61C89">
        <w:rPr>
          <w:rFonts w:eastAsia="Times New Roman" w:cs="Times New Roman"/>
          <w:lang w:eastAsia="cs-CZ"/>
        </w:rPr>
        <w:t xml:space="preserve"> (dále jen “Výzva”), </w:t>
      </w:r>
    </w:p>
    <w:p w14:paraId="1E2C23D6" w14:textId="77777777" w:rsidR="004901A1" w:rsidRPr="00E61C89" w:rsidRDefault="00F01FED" w:rsidP="004901A1">
      <w:pPr>
        <w:numPr>
          <w:ilvl w:val="0"/>
          <w:numId w:val="7"/>
        </w:numPr>
        <w:spacing w:after="0" w:line="240" w:lineRule="auto"/>
        <w:ind w:left="709" w:hanging="283"/>
        <w:rPr>
          <w:rFonts w:eastAsia="Times New Roman" w:cs="Times New Roman"/>
          <w:lang w:eastAsia="cs-CZ"/>
        </w:rPr>
      </w:pPr>
      <w:r w:rsidRPr="00E61C89">
        <w:rPr>
          <w:rFonts w:eastAsia="Times New Roman" w:cs="Times New Roman"/>
          <w:lang w:eastAsia="cs-CZ"/>
        </w:rPr>
        <w:t>Závazný vzor Smlouvy o dílo,</w:t>
      </w:r>
    </w:p>
    <w:p w14:paraId="5B2026CD" w14:textId="25BD1041" w:rsidR="00F01FED" w:rsidRPr="00E61C89" w:rsidRDefault="00F01FED" w:rsidP="004901A1">
      <w:pPr>
        <w:numPr>
          <w:ilvl w:val="0"/>
          <w:numId w:val="7"/>
        </w:numPr>
        <w:spacing w:after="0" w:line="240" w:lineRule="auto"/>
        <w:ind w:left="709" w:hanging="283"/>
        <w:rPr>
          <w:rFonts w:eastAsia="Times New Roman" w:cs="Times New Roman"/>
          <w:lang w:eastAsia="cs-CZ"/>
        </w:rPr>
      </w:pPr>
      <w:r w:rsidRPr="00E61C89">
        <w:rPr>
          <w:rFonts w:eastAsia="Times New Roman" w:cs="Times New Roman"/>
          <w:lang w:eastAsia="cs-CZ"/>
        </w:rPr>
        <w:t xml:space="preserve">Obchodní podmínky </w:t>
      </w:r>
      <w:r w:rsidR="000751AA" w:rsidRPr="00E61C89">
        <w:rPr>
          <w:rFonts w:eastAsia="Times New Roman" w:cs="Times New Roman"/>
          <w:lang w:eastAsia="cs-CZ"/>
        </w:rPr>
        <w:t>pro smlouvu o dílo na poskytování služeb OP</w:t>
      </w:r>
      <w:r w:rsidR="0083040A">
        <w:rPr>
          <w:rFonts w:eastAsia="Times New Roman" w:cs="Times New Roman"/>
          <w:lang w:eastAsia="cs-CZ"/>
        </w:rPr>
        <w:t xml:space="preserve"> SSV/03/21</w:t>
      </w:r>
      <w:r w:rsidRPr="00E61C89">
        <w:rPr>
          <w:rFonts w:eastAsia="Times New Roman" w:cs="Times New Roman"/>
          <w:lang w:val="en-US" w:eastAsia="cs-CZ"/>
        </w:rPr>
        <w:t>,</w:t>
      </w:r>
    </w:p>
    <w:p w14:paraId="7B7D7A4F" w14:textId="022DE5CF" w:rsidR="00F01FED" w:rsidRPr="00A12150" w:rsidRDefault="00A12150" w:rsidP="00A12150">
      <w:pPr>
        <w:numPr>
          <w:ilvl w:val="0"/>
          <w:numId w:val="7"/>
        </w:numPr>
        <w:spacing w:after="0" w:line="240" w:lineRule="auto"/>
        <w:ind w:left="709" w:hanging="283"/>
        <w:rPr>
          <w:rFonts w:eastAsia="Times New Roman" w:cs="Times New Roman"/>
          <w:lang w:eastAsia="cs-CZ"/>
        </w:rPr>
      </w:pPr>
      <w:r w:rsidRPr="00A12150">
        <w:rPr>
          <w:rFonts w:eastAsia="Times New Roman" w:cs="Arial"/>
          <w:lang w:eastAsia="cs-CZ"/>
        </w:rPr>
        <w:t>Stavební povolení vydané Drážním úřadem v Praze, č. j. DUCR-7332/21/</w:t>
      </w:r>
      <w:proofErr w:type="spellStart"/>
      <w:r w:rsidRPr="00A12150">
        <w:rPr>
          <w:rFonts w:eastAsia="Times New Roman" w:cs="Arial"/>
          <w:lang w:eastAsia="cs-CZ"/>
        </w:rPr>
        <w:t>Lh</w:t>
      </w:r>
      <w:proofErr w:type="spellEnd"/>
      <w:r w:rsidRPr="00A12150">
        <w:rPr>
          <w:rFonts w:eastAsia="Times New Roman" w:cs="Arial"/>
          <w:lang w:eastAsia="cs-CZ"/>
        </w:rPr>
        <w:t>, ze dne 8. 2. 2021, nabytí právní moci 20. 3. 2021,</w:t>
      </w:r>
    </w:p>
    <w:p w14:paraId="0F58E6F4" w14:textId="60A0CB99" w:rsidR="00A12150" w:rsidRPr="00A12150" w:rsidRDefault="00A12150" w:rsidP="00A12150">
      <w:pPr>
        <w:numPr>
          <w:ilvl w:val="0"/>
          <w:numId w:val="7"/>
        </w:numPr>
        <w:spacing w:after="0" w:line="240" w:lineRule="auto"/>
        <w:ind w:left="709" w:hanging="283"/>
        <w:rPr>
          <w:rFonts w:eastAsia="Times New Roman" w:cs="Times New Roman"/>
          <w:lang w:eastAsia="cs-CZ"/>
        </w:rPr>
      </w:pPr>
      <w:r w:rsidRPr="00A12150">
        <w:t xml:space="preserve">Vybrané části DSP stavby „Revitalizace trati Chlumec nad Cidlinou – Trutnov“, 0.etapa. Jedná se o ŽST Kunčice nad Labem a TÚ Stará Paka – Roztoky u Jilemnice, celý úsek km 74,815 – km 82,442, zpracovaný společností </w:t>
      </w:r>
      <w:proofErr w:type="spellStart"/>
      <w:r w:rsidRPr="00A12150">
        <w:t>EXprojekt</w:t>
      </w:r>
      <w:proofErr w:type="spellEnd"/>
      <w:r w:rsidRPr="00A12150">
        <w:t xml:space="preserve"> s.r.o.</w:t>
      </w:r>
    </w:p>
    <w:p w14:paraId="4D423365" w14:textId="77777777" w:rsidR="00F01FED" w:rsidRPr="00F01FED" w:rsidRDefault="00F01FED" w:rsidP="00D8671D">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0751AA">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D8671D">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9E5646">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9F3E2AF" w14:textId="72B1B1A3" w:rsidR="002A1EFE" w:rsidRDefault="00F01FED" w:rsidP="009E5646">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12C4B82F" w14:textId="7DC04791" w:rsidR="00F01FED" w:rsidRDefault="00F01FED" w:rsidP="009E5646">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 xml:space="preserve">Pokud zadavatel na žádost o vysvětlení, která není doručena včas, vysvětlení poskytne, nemusí dodržet lhůtu uvedenou </w:t>
      </w:r>
      <w:r w:rsidRPr="00F01FED">
        <w:rPr>
          <w:rFonts w:eastAsia="Times New Roman" w:cs="Times New Roman"/>
          <w:lang w:eastAsia="cs-CZ"/>
        </w:rPr>
        <w:lastRenderedPageBreak/>
        <w:t>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22AE4FCA" w14:textId="77777777" w:rsidR="00C97609" w:rsidRDefault="00C97609" w:rsidP="009E5646">
      <w:pPr>
        <w:spacing w:before="120" w:after="0" w:line="240" w:lineRule="auto"/>
        <w:ind w:left="425"/>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9E5646">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4C43E33E" w14:textId="77777777" w:rsidR="00F01FED" w:rsidRPr="00F01FED" w:rsidRDefault="00F01FED" w:rsidP="009E5646">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Pr="00F01FED" w:rsidRDefault="00F01FED" w:rsidP="009E5646">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D8671D">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D34184A" w14:textId="55B821E5"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D8671D">
        <w:rPr>
          <w:rFonts w:eastAsia="Times New Roman" w:cs="Arial"/>
          <w:lang w:eastAsia="cs-CZ"/>
        </w:rPr>
        <w:t>bezodkladně po nabytí účinnosti smlouvy o výkonu činnosti občasného odborného geotechnického dozoru pro stavbu.</w:t>
      </w:r>
    </w:p>
    <w:p w14:paraId="42948B46" w14:textId="419CA914" w:rsidR="00F01FED" w:rsidRPr="00F01FED" w:rsidRDefault="001D5ACD" w:rsidP="00F01FED">
      <w:pPr>
        <w:spacing w:after="0" w:line="240" w:lineRule="auto"/>
        <w:ind w:left="426"/>
        <w:rPr>
          <w:rFonts w:eastAsia="Times New Roman" w:cs="Times New Roman"/>
          <w:b/>
          <w:lang w:eastAsia="cs-CZ"/>
        </w:rPr>
      </w:pPr>
      <w:r w:rsidRPr="00435C89">
        <w:rPr>
          <w:rFonts w:eastAsia="Times New Roman" w:cs="Arial"/>
          <w:b/>
          <w:bCs/>
          <w:lang w:eastAsia="cs-CZ"/>
        </w:rPr>
        <w:t>(předpoklad</w:t>
      </w:r>
      <w:r>
        <w:rPr>
          <w:rFonts w:eastAsia="Times New Roman" w:cs="Arial"/>
          <w:b/>
          <w:bCs/>
          <w:lang w:eastAsia="cs-CZ"/>
        </w:rPr>
        <w:t xml:space="preserve"> zahájení</w:t>
      </w:r>
      <w:r w:rsidRPr="00435C89">
        <w:rPr>
          <w:rFonts w:eastAsia="Times New Roman" w:cs="Arial"/>
          <w:b/>
          <w:bCs/>
          <w:lang w:eastAsia="cs-CZ"/>
        </w:rPr>
        <w:t xml:space="preserve"> dle HMG zadavatele </w:t>
      </w:r>
      <w:r w:rsidRPr="00D8671D">
        <w:rPr>
          <w:rFonts w:eastAsia="Times New Roman" w:cs="Arial"/>
          <w:b/>
          <w:bCs/>
          <w:lang w:eastAsia="cs-CZ"/>
        </w:rPr>
        <w:t>od 03/2024).</w:t>
      </w:r>
    </w:p>
    <w:p w14:paraId="0C0B17CA" w14:textId="77777777" w:rsidR="001D5ACD" w:rsidRDefault="001D5ACD" w:rsidP="00F01FED">
      <w:pPr>
        <w:spacing w:after="0" w:line="240" w:lineRule="auto"/>
        <w:ind w:left="426"/>
        <w:rPr>
          <w:rFonts w:eastAsia="Times New Roman" w:cs="Times New Roman"/>
          <w:b/>
          <w:u w:val="single"/>
          <w:lang w:eastAsia="cs-CZ"/>
        </w:rPr>
      </w:pPr>
    </w:p>
    <w:p w14:paraId="57AFE5B4" w14:textId="320F3258"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r w:rsidR="00435C89" w:rsidRPr="00435C89">
        <w:rPr>
          <w:rFonts w:eastAsia="Times New Roman" w:cs="Times New Roman"/>
          <w:b/>
          <w:lang w:eastAsia="cs-CZ"/>
        </w:rPr>
        <w:t xml:space="preserve"> </w:t>
      </w:r>
    </w:p>
    <w:p w14:paraId="5238CE28" w14:textId="11B73FB1" w:rsidR="001D5ACD" w:rsidRDefault="00EA1F80" w:rsidP="001D5ACD">
      <w:pPr>
        <w:spacing w:after="0" w:line="240" w:lineRule="auto"/>
        <w:ind w:left="426"/>
        <w:rPr>
          <w:rFonts w:eastAsia="Times New Roman" w:cs="Arial"/>
          <w:b/>
          <w:bCs/>
          <w:lang w:eastAsia="cs-CZ"/>
        </w:rPr>
      </w:pPr>
      <w:r>
        <w:rPr>
          <w:rFonts w:eastAsia="Times New Roman" w:cs="Arial"/>
          <w:b/>
          <w:lang w:eastAsia="cs-CZ"/>
        </w:rPr>
        <w:t xml:space="preserve">Činnost </w:t>
      </w:r>
      <w:r>
        <w:rPr>
          <w:rFonts w:cs="Arial"/>
          <w:b/>
        </w:rPr>
        <w:t>odborného geotechnického dozoru</w:t>
      </w:r>
      <w:r>
        <w:rPr>
          <w:rFonts w:eastAsia="Times New Roman" w:cs="Arial"/>
          <w:b/>
          <w:lang w:eastAsia="cs-CZ"/>
        </w:rPr>
        <w:t xml:space="preserve"> </w:t>
      </w:r>
      <w:r w:rsidRPr="00EA1F80">
        <w:rPr>
          <w:rFonts w:eastAsia="Times New Roman" w:cs="Arial"/>
          <w:b/>
          <w:lang w:eastAsia="cs-CZ"/>
        </w:rPr>
        <w:t>pro stavbu</w:t>
      </w:r>
      <w:r>
        <w:rPr>
          <w:rFonts w:eastAsia="Times New Roman" w:cs="Arial"/>
          <w:b/>
          <w:lang w:eastAsia="cs-CZ"/>
        </w:rPr>
        <w:t xml:space="preserve"> bude probíhat při realizaci stavby: </w:t>
      </w:r>
      <w:r w:rsidR="001D5ACD" w:rsidRPr="00B92677">
        <w:rPr>
          <w:rFonts w:eastAsia="Times New Roman" w:cs="Arial"/>
          <w:b/>
          <w:lang w:eastAsia="cs-CZ"/>
        </w:rPr>
        <w:t>do</w:t>
      </w:r>
      <w:r w:rsidR="001D5ACD">
        <w:rPr>
          <w:rFonts w:eastAsia="Times New Roman" w:cs="Arial"/>
          <w:b/>
          <w:bCs/>
          <w:lang w:eastAsia="cs-CZ"/>
        </w:rPr>
        <w:t xml:space="preserve"> </w:t>
      </w:r>
      <w:r>
        <w:rPr>
          <w:rFonts w:eastAsia="Times New Roman" w:cs="Arial"/>
          <w:b/>
          <w:bCs/>
          <w:lang w:eastAsia="cs-CZ"/>
        </w:rPr>
        <w:t>10 měsíců</w:t>
      </w:r>
      <w:r>
        <w:rPr>
          <w:rFonts w:eastAsia="Times New Roman" w:cs="Arial"/>
          <w:lang w:eastAsia="cs-CZ"/>
        </w:rPr>
        <w:t xml:space="preserve"> </w:t>
      </w:r>
      <w:r w:rsidR="001D5ACD" w:rsidRPr="00B92677">
        <w:rPr>
          <w:rFonts w:eastAsia="Times New Roman" w:cs="Arial"/>
          <w:lang w:eastAsia="cs-CZ"/>
        </w:rPr>
        <w:t>ode dne zahájení stavebních prací na předmětné stavbě, kdy je předpokládáno ukončení stavebních prací</w:t>
      </w:r>
      <w:r w:rsidR="001D5ACD">
        <w:rPr>
          <w:rFonts w:eastAsia="Times New Roman" w:cs="Arial"/>
          <w:lang w:eastAsia="cs-CZ"/>
        </w:rPr>
        <w:t xml:space="preserve">. </w:t>
      </w:r>
    </w:p>
    <w:p w14:paraId="481BCB0C" w14:textId="77777777" w:rsidR="001D5ACD" w:rsidRDefault="001D5ACD" w:rsidP="00EA1F80">
      <w:pPr>
        <w:spacing w:after="0" w:line="240" w:lineRule="auto"/>
        <w:ind w:left="426"/>
        <w:rPr>
          <w:rFonts w:eastAsia="Times New Roman" w:cs="Arial"/>
          <w:lang w:eastAsia="cs-CZ"/>
        </w:rPr>
      </w:pP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347761F6" w14:textId="1E50F7A2" w:rsidR="00F01FED" w:rsidRPr="00F01FED" w:rsidRDefault="000751AA" w:rsidP="00435C89">
      <w:pPr>
        <w:numPr>
          <w:ilvl w:val="0"/>
          <w:numId w:val="15"/>
        </w:numPr>
        <w:spacing w:before="120" w:after="0" w:line="240" w:lineRule="auto"/>
        <w:ind w:left="1145" w:hanging="357"/>
        <w:rPr>
          <w:rFonts w:eastAsia="Times New Roman" w:cs="Times New Roman"/>
          <w:lang w:eastAsia="cs-CZ"/>
        </w:rPr>
      </w:pPr>
      <w:r>
        <w:rPr>
          <w:rFonts w:eastAsia="Times New Roman" w:cs="Times New Roman"/>
          <w:lang w:eastAsia="cs-CZ"/>
        </w:rPr>
        <w:t xml:space="preserve">pro předání Díla -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p>
    <w:p w14:paraId="35E19AEC" w14:textId="77777777" w:rsidR="000751AA" w:rsidRPr="000751AA" w:rsidRDefault="000751AA" w:rsidP="000751AA">
      <w:pPr>
        <w:numPr>
          <w:ilvl w:val="0"/>
          <w:numId w:val="15"/>
        </w:numPr>
        <w:spacing w:after="0" w:line="240" w:lineRule="auto"/>
        <w:rPr>
          <w:rFonts w:eastAsia="Times New Roman" w:cs="Times New Roman"/>
          <w:lang w:eastAsia="cs-CZ"/>
        </w:rPr>
      </w:pPr>
      <w:r w:rsidRPr="000751AA">
        <w:rPr>
          <w:rFonts w:eastAsia="Times New Roman" w:cs="Times New Roman"/>
          <w:lang w:eastAsia="cs-CZ"/>
        </w:rPr>
        <w:t>pro geotechnický dozor a konzultační činnost: místo stavby „Revitalizace trati Chlumec nad Cidlinou – Trutnov“, 0.etapa“</w:t>
      </w:r>
    </w:p>
    <w:p w14:paraId="25A3E799" w14:textId="77777777" w:rsidR="00E61C89" w:rsidRDefault="00E61C89" w:rsidP="00E61C89">
      <w:pPr>
        <w:spacing w:after="0" w:line="240" w:lineRule="auto"/>
        <w:rPr>
          <w:rFonts w:eastAsia="Times New Roman" w:cs="Times New Roman"/>
          <w:b/>
          <w:lang w:eastAsia="cs-CZ"/>
        </w:rPr>
      </w:pPr>
    </w:p>
    <w:p w14:paraId="46068B22" w14:textId="77777777" w:rsidR="00771E5D" w:rsidRPr="00771E5D" w:rsidRDefault="00771E5D" w:rsidP="009E5646">
      <w:pPr>
        <w:pStyle w:val="Odstavecseseznamem"/>
        <w:spacing w:before="120" w:after="0" w:line="240" w:lineRule="auto"/>
        <w:ind w:left="426"/>
        <w:rPr>
          <w:rFonts w:eastAsia="Times New Roman" w:cs="Times New Roman"/>
          <w:b/>
          <w:bCs/>
          <w:u w:val="single"/>
          <w:lang w:eastAsia="cs-CZ"/>
        </w:rPr>
      </w:pPr>
      <w:r w:rsidRPr="00771E5D">
        <w:rPr>
          <w:rFonts w:eastAsia="Times New Roman" w:cs="Times New Roman"/>
          <w:b/>
          <w:bCs/>
          <w:u w:val="single"/>
          <w:lang w:eastAsia="cs-CZ"/>
        </w:rPr>
        <w:t>Způsob fakturace:</w:t>
      </w:r>
    </w:p>
    <w:p w14:paraId="04146581" w14:textId="77777777" w:rsidR="00771E5D" w:rsidRPr="00EA1F80" w:rsidRDefault="00771E5D" w:rsidP="009E5646">
      <w:pPr>
        <w:pStyle w:val="Odstavecseseznamem"/>
        <w:spacing w:before="120" w:after="0" w:line="240" w:lineRule="auto"/>
        <w:ind w:left="426"/>
        <w:rPr>
          <w:rFonts w:eastAsia="Times New Roman" w:cs="Times New Roman"/>
          <w:lang w:eastAsia="cs-CZ"/>
        </w:rPr>
      </w:pPr>
      <w:bookmarkStart w:id="0" w:name="_Hlk159944237"/>
      <w:r w:rsidRPr="00EA1F80">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 správcem stavby. Tyto tabulky jsou podkladem pro fakturaci a musí být přílohou daňového dokladu.</w:t>
      </w:r>
      <w:bookmarkEnd w:id="0"/>
    </w:p>
    <w:p w14:paraId="1081089C" w14:textId="3F325F8F" w:rsidR="00F01FED" w:rsidRPr="006974BB" w:rsidRDefault="00F01FED" w:rsidP="00D8671D">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5C308B56" w14:textId="77777777" w:rsidR="00EA1F80" w:rsidRDefault="00EA1F80" w:rsidP="00EA1F80">
      <w:pPr>
        <w:pStyle w:val="Odstavecseseznamem"/>
        <w:autoSpaceDE w:val="0"/>
        <w:autoSpaceDN w:val="0"/>
        <w:spacing w:after="0" w:line="240" w:lineRule="auto"/>
        <w:ind w:left="502"/>
        <w:rPr>
          <w:rFonts w:eastAsia="Times New Roman" w:cs="Times New Roman"/>
          <w:lang w:eastAsia="cs-CZ"/>
        </w:rPr>
      </w:pPr>
      <w:bookmarkStart w:id="1" w:name="_Hlk159944160"/>
      <w:r>
        <w:rPr>
          <w:rFonts w:eastAsia="Times New Roman" w:cs="Times New Roman"/>
          <w:lang w:eastAsia="cs-CZ"/>
        </w:rPr>
        <w:t xml:space="preserve">Zpracované dílo je nutno vyhotovit v počtu </w:t>
      </w:r>
    </w:p>
    <w:p w14:paraId="4D5E3A6F" w14:textId="5C212A07" w:rsidR="00EA1F80" w:rsidRDefault="00EA1F80" w:rsidP="00EA1F80">
      <w:pPr>
        <w:pStyle w:val="Odstavecseseznamem"/>
        <w:autoSpaceDE w:val="0"/>
        <w:autoSpaceDN w:val="0"/>
        <w:spacing w:after="0" w:line="240" w:lineRule="auto"/>
        <w:ind w:left="502"/>
        <w:rPr>
          <w:rFonts w:eastAsia="Times New Roman" w:cs="Times New Roman"/>
          <w:b/>
          <w:lang w:eastAsia="cs-CZ"/>
        </w:rPr>
      </w:pPr>
      <w:r>
        <w:rPr>
          <w:rFonts w:eastAsia="Times New Roman" w:cs="Times New Roman"/>
          <w:b/>
          <w:lang w:eastAsia="cs-CZ"/>
        </w:rPr>
        <w:t>-</w:t>
      </w:r>
      <w:r>
        <w:rPr>
          <w:rFonts w:eastAsia="Times New Roman" w:cs="Times New Roman"/>
          <w:lang w:eastAsia="cs-CZ"/>
        </w:rPr>
        <w:t xml:space="preserve"> </w:t>
      </w:r>
      <w:r>
        <w:rPr>
          <w:rFonts w:eastAsia="Times New Roman" w:cs="Times New Roman"/>
          <w:b/>
          <w:lang w:eastAsia="cs-CZ"/>
        </w:rPr>
        <w:t>2x závěrečná zpráva v listinné formě</w:t>
      </w:r>
    </w:p>
    <w:p w14:paraId="32F48626" w14:textId="5FBC76A9" w:rsidR="00EA1F80" w:rsidRDefault="00EA1F80" w:rsidP="00EA1F80">
      <w:pPr>
        <w:pStyle w:val="Odstavecseseznamem"/>
        <w:autoSpaceDE w:val="0"/>
        <w:autoSpaceDN w:val="0"/>
        <w:spacing w:after="0" w:line="240" w:lineRule="auto"/>
        <w:ind w:left="502"/>
        <w:rPr>
          <w:rFonts w:eastAsia="Times New Roman" w:cs="Times New Roman"/>
          <w:b/>
          <w:lang w:eastAsia="cs-CZ"/>
        </w:rPr>
      </w:pPr>
      <w:r>
        <w:rPr>
          <w:rFonts w:eastAsia="Times New Roman" w:cs="Times New Roman"/>
          <w:b/>
          <w:lang w:eastAsia="cs-CZ"/>
        </w:rPr>
        <w:t>- 1x závěrečná zpráva v </w:t>
      </w:r>
      <w:proofErr w:type="spellStart"/>
      <w:r>
        <w:rPr>
          <w:rFonts w:eastAsia="Times New Roman" w:cs="Times New Roman"/>
          <w:b/>
          <w:lang w:eastAsia="cs-CZ"/>
        </w:rPr>
        <w:t>dig</w:t>
      </w:r>
      <w:proofErr w:type="spellEnd"/>
      <w:r>
        <w:rPr>
          <w:rFonts w:eastAsia="Times New Roman" w:cs="Times New Roman"/>
          <w:b/>
          <w:lang w:eastAsia="cs-CZ"/>
        </w:rPr>
        <w:t>. formě (</w:t>
      </w:r>
      <w:proofErr w:type="spellStart"/>
      <w:r>
        <w:rPr>
          <w:rFonts w:eastAsia="Times New Roman" w:cs="Times New Roman"/>
          <w:b/>
          <w:lang w:eastAsia="cs-CZ"/>
        </w:rPr>
        <w:t>pdf</w:t>
      </w:r>
      <w:proofErr w:type="spellEnd"/>
      <w:r>
        <w:rPr>
          <w:rFonts w:eastAsia="Times New Roman" w:cs="Times New Roman"/>
          <w:b/>
          <w:lang w:eastAsia="cs-CZ"/>
        </w:rPr>
        <w:t xml:space="preserve">) </w:t>
      </w:r>
    </w:p>
    <w:p w14:paraId="69CB20C4" w14:textId="77777777" w:rsidR="00EA1F80" w:rsidRDefault="00EA1F80" w:rsidP="00EA1F80">
      <w:pPr>
        <w:pStyle w:val="Odstavecseseznamem"/>
        <w:autoSpaceDE w:val="0"/>
        <w:autoSpaceDN w:val="0"/>
        <w:spacing w:after="0" w:line="240" w:lineRule="auto"/>
        <w:ind w:left="502"/>
        <w:rPr>
          <w:rFonts w:eastAsia="Times New Roman" w:cs="Times New Roman"/>
          <w:lang w:eastAsia="cs-CZ"/>
        </w:rPr>
      </w:pPr>
    </w:p>
    <w:p w14:paraId="30B4EB8D" w14:textId="77777777" w:rsidR="00EA1F80" w:rsidRDefault="00EA1F80" w:rsidP="00435C89">
      <w:pPr>
        <w:pStyle w:val="Odstavecseseznamem"/>
        <w:autoSpaceDE w:val="0"/>
        <w:autoSpaceDN w:val="0"/>
        <w:spacing w:after="120" w:line="240" w:lineRule="auto"/>
        <w:ind w:left="505"/>
        <w:rPr>
          <w:rFonts w:eastAsia="Times New Roman" w:cs="Times New Roman"/>
          <w:lang w:eastAsia="cs-CZ"/>
        </w:rPr>
      </w:pPr>
      <w:r>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bookmarkEnd w:id="1"/>
    </w:p>
    <w:p w14:paraId="2A13A860" w14:textId="77777777" w:rsidR="00F01FED" w:rsidRPr="00F01FED" w:rsidRDefault="00F01FED" w:rsidP="00D8671D">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w:t>
      </w:r>
      <w:r w:rsidRPr="00771E5D">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9E5646">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38086522" w14:textId="77777777" w:rsidR="00F01FED" w:rsidRDefault="00F01FED" w:rsidP="00D8671D">
      <w:pPr>
        <w:numPr>
          <w:ilvl w:val="0"/>
          <w:numId w:val="13"/>
        </w:numPr>
        <w:spacing w:before="60"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D8671D">
      <w:pPr>
        <w:numPr>
          <w:ilvl w:val="0"/>
          <w:numId w:val="13"/>
        </w:numPr>
        <w:spacing w:before="60"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25A7CC3E" w14:textId="51C8AB0F" w:rsidR="00F01FED" w:rsidRPr="00435C89" w:rsidRDefault="00435C89" w:rsidP="00D8671D">
      <w:pPr>
        <w:pStyle w:val="Odstavecseseznamem"/>
        <w:numPr>
          <w:ilvl w:val="3"/>
          <w:numId w:val="6"/>
        </w:numPr>
        <w:tabs>
          <w:tab w:val="clear" w:pos="2880"/>
        </w:tabs>
        <w:spacing w:before="60" w:after="0" w:line="240" w:lineRule="auto"/>
        <w:ind w:left="1276" w:hanging="425"/>
        <w:jc w:val="both"/>
        <w:rPr>
          <w:rFonts w:eastAsia="Times New Roman" w:cs="Times New Roman"/>
          <w:b/>
          <w:bCs/>
          <w:lang w:eastAsia="cs-CZ"/>
        </w:rPr>
      </w:pPr>
      <w:r w:rsidRPr="00435C89">
        <w:rPr>
          <w:rFonts w:eastAsia="Times New Roman" w:cs="Times New Roman"/>
          <w:b/>
          <w:bCs/>
          <w:lang w:eastAsia="cs-CZ"/>
        </w:rPr>
        <w:t>geologické práce</w:t>
      </w:r>
    </w:p>
    <w:p w14:paraId="1D56D4BB" w14:textId="714D7225" w:rsidR="00435C89" w:rsidRDefault="00435C89" w:rsidP="00D8671D">
      <w:pPr>
        <w:pStyle w:val="Odstavecseseznamem"/>
        <w:numPr>
          <w:ilvl w:val="3"/>
          <w:numId w:val="6"/>
        </w:numPr>
        <w:tabs>
          <w:tab w:val="clear" w:pos="2880"/>
        </w:tabs>
        <w:spacing w:before="60" w:after="0" w:line="240" w:lineRule="auto"/>
        <w:ind w:left="1276" w:hanging="425"/>
        <w:jc w:val="both"/>
        <w:rPr>
          <w:rFonts w:eastAsia="Times New Roman" w:cs="Times New Roman"/>
          <w:b/>
          <w:bCs/>
          <w:lang w:eastAsia="cs-CZ"/>
        </w:rPr>
      </w:pPr>
      <w:r w:rsidRPr="00435C89">
        <w:rPr>
          <w:rFonts w:eastAsia="Times New Roman" w:cs="Times New Roman"/>
          <w:b/>
          <w:bCs/>
          <w:lang w:eastAsia="cs-CZ"/>
        </w:rPr>
        <w:t>projektová činnost ve výstavbě</w:t>
      </w:r>
    </w:p>
    <w:p w14:paraId="3153374C" w14:textId="690A7520" w:rsidR="00F01FED" w:rsidRPr="00435C89" w:rsidRDefault="00435C89" w:rsidP="00D8671D">
      <w:pPr>
        <w:numPr>
          <w:ilvl w:val="0"/>
          <w:numId w:val="13"/>
        </w:numPr>
        <w:spacing w:before="60" w:after="0" w:line="240" w:lineRule="auto"/>
        <w:ind w:left="907"/>
        <w:jc w:val="both"/>
        <w:rPr>
          <w:rFonts w:eastAsia="Times New Roman" w:cs="Times New Roman"/>
          <w:lang w:eastAsia="cs-CZ"/>
        </w:rPr>
      </w:pPr>
      <w:r w:rsidRPr="00435C89">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33B281BB" w14:textId="77777777" w:rsidR="00435C89" w:rsidRDefault="00435C89" w:rsidP="00D8671D">
      <w:pPr>
        <w:numPr>
          <w:ilvl w:val="0"/>
          <w:numId w:val="13"/>
        </w:numPr>
        <w:spacing w:before="60" w:after="0" w:line="240" w:lineRule="auto"/>
        <w:ind w:left="907"/>
        <w:jc w:val="both"/>
        <w:rPr>
          <w:rFonts w:eastAsia="Times New Roman" w:cs="Times New Roman"/>
          <w:lang w:eastAsia="cs-CZ"/>
        </w:rPr>
      </w:pPr>
      <w:r>
        <w:rPr>
          <w:rFonts w:eastAsia="Times New Roman" w:cs="Times New Roman"/>
          <w:lang w:eastAsia="cs-CZ"/>
        </w:rPr>
        <w:t xml:space="preserve">doklad o zdravotní způsobilosti pro práci v železničním prostředí v souladu se zákonem č. 266/1994 Sb. a vyhláškou Ministerstva dopravy č. 101/1995 Sb., kterou se vydává Řád pro zdravotní a odbornou způsobilost při provozování dráhy a drážní dopravy. </w:t>
      </w:r>
    </w:p>
    <w:p w14:paraId="13B7ADE8" w14:textId="77777777" w:rsidR="00D8671D" w:rsidRPr="00F01FED" w:rsidRDefault="00D8671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435C89">
      <w:pPr>
        <w:numPr>
          <w:ilvl w:val="0"/>
          <w:numId w:val="19"/>
        </w:numPr>
        <w:tabs>
          <w:tab w:val="left" w:pos="1985"/>
        </w:tabs>
        <w:spacing w:after="0" w:line="240" w:lineRule="auto"/>
        <w:ind w:left="1276" w:hanging="490"/>
        <w:rPr>
          <w:rFonts w:eastAsia="Times New Roman" w:cs="Times New Roman"/>
          <w:u w:val="single"/>
          <w:lang w:eastAsia="cs-CZ"/>
        </w:rPr>
      </w:pPr>
      <w:r w:rsidRPr="00F01FED">
        <w:rPr>
          <w:rFonts w:eastAsia="Times New Roman" w:cs="Times New Roman"/>
          <w:u w:val="single"/>
          <w:lang w:eastAsia="cs-CZ"/>
        </w:rPr>
        <w:t>Technická kvalifikace</w:t>
      </w:r>
    </w:p>
    <w:p w14:paraId="4E93376C" w14:textId="77777777" w:rsidR="00F01FED" w:rsidRPr="00F01FED" w:rsidRDefault="00F01FED" w:rsidP="009E5646">
      <w:pPr>
        <w:spacing w:before="120" w:after="0" w:line="240" w:lineRule="auto"/>
        <w:ind w:left="425"/>
        <w:jc w:val="both"/>
        <w:rPr>
          <w:rFonts w:eastAsia="Times New Roman" w:cs="Times New Roman"/>
          <w:lang w:eastAsia="cs-CZ"/>
        </w:rPr>
      </w:pPr>
      <w:r w:rsidRPr="00435C89">
        <w:rPr>
          <w:rFonts w:eastAsia="Times New Roman" w:cs="Times New Roman"/>
          <w:lang w:eastAsia="cs-CZ"/>
        </w:rPr>
        <w:t>K prokázání splnění technické kvalifikace předloží dodavatel zadavateli následující doklady:</w:t>
      </w:r>
    </w:p>
    <w:p w14:paraId="1298070A" w14:textId="767A0FBA" w:rsidR="00435C89" w:rsidRDefault="00435C89" w:rsidP="00D8671D">
      <w:pPr>
        <w:pStyle w:val="Bezmezer"/>
        <w:spacing w:before="120" w:after="120" w:line="240" w:lineRule="auto"/>
        <w:ind w:left="425" w:right="55"/>
        <w:jc w:val="both"/>
        <w:rPr>
          <w:color w:val="000000"/>
          <w:lang w:eastAsia="cs-CZ"/>
        </w:rPr>
      </w:pPr>
      <w:r w:rsidRPr="00771E5D">
        <w:rPr>
          <w:b/>
          <w:bCs/>
          <w:color w:val="000000"/>
          <w:lang w:eastAsia="cs-CZ"/>
        </w:rPr>
        <w:t>Seznam služeb</w:t>
      </w:r>
      <w:r>
        <w:rPr>
          <w:color w:val="000000"/>
          <w:lang w:eastAsia="cs-CZ"/>
        </w:rPr>
        <w:t xml:space="preserve"> poskytnutých dodavatelem v posledních </w:t>
      </w:r>
      <w:r>
        <w:rPr>
          <w:lang w:eastAsia="cs-CZ"/>
        </w:rPr>
        <w:t>5</w:t>
      </w:r>
      <w:r>
        <w:rPr>
          <w:color w:val="000000"/>
          <w:lang w:eastAsia="cs-CZ"/>
        </w:rPr>
        <w:t xml:space="preserve"> letech. Tímto seznamem dodavatel prokáže, že v posledních 5 letech vykonával v České republice či v zahraničí činnost odborného geotechnického dozoru nebo jinou obdobnou činnost, která svým obsahem odpovídá předmětu veřejné zakázky, a to alespoň </w:t>
      </w:r>
      <w:r>
        <w:rPr>
          <w:lang w:eastAsia="cs-CZ"/>
        </w:rPr>
        <w:t xml:space="preserve">na </w:t>
      </w:r>
      <w:r>
        <w:rPr>
          <w:b/>
          <w:bCs/>
          <w:lang w:eastAsia="cs-CZ"/>
        </w:rPr>
        <w:t xml:space="preserve">třech stavbách železničních drah. </w:t>
      </w:r>
      <w:r>
        <w:rPr>
          <w:rFonts w:eastAsia="Times New Roman" w:cs="Times New Roman"/>
          <w:color w:val="000000"/>
          <w:lang w:eastAsia="cs-CZ"/>
        </w:rPr>
        <w:t xml:space="preserve">Předloženým seznamem poskytnutých služeb přitom musí dodavatel prokázat, že objem jím poskytnutých služeb v posledních 5 letech činí v souhrnu, včetně služeb, které případně poskytoval jako společník společnosti nebo poddodavatel, nejméně </w:t>
      </w:r>
      <w:r>
        <w:rPr>
          <w:rFonts w:eastAsia="Times New Roman" w:cs="Times New Roman"/>
          <w:b/>
          <w:lang w:eastAsia="cs-CZ"/>
        </w:rPr>
        <w:lastRenderedPageBreak/>
        <w:t>580</w:t>
      </w:r>
      <w:r w:rsidR="009E5646">
        <w:rPr>
          <w:rFonts w:eastAsia="Times New Roman" w:cs="Times New Roman"/>
          <w:b/>
          <w:lang w:eastAsia="cs-CZ"/>
        </w:rPr>
        <w:t xml:space="preserve"> </w:t>
      </w:r>
      <w:r>
        <w:rPr>
          <w:rFonts w:eastAsia="Times New Roman" w:cs="Times New Roman"/>
          <w:b/>
          <w:lang w:eastAsia="cs-CZ"/>
        </w:rPr>
        <w:t>000</w:t>
      </w:r>
      <w:r>
        <w:rPr>
          <w:rFonts w:eastAsia="Times New Roman" w:cs="Times New Roman"/>
          <w:b/>
          <w:color w:val="000000"/>
          <w:lang w:eastAsia="cs-CZ"/>
        </w:rPr>
        <w:t xml:space="preserve"> Kč</w:t>
      </w:r>
      <w:r>
        <w:rPr>
          <w:rFonts w:eastAsia="Times New Roman" w:cs="Times New Roman"/>
          <w:color w:val="000000"/>
          <w:lang w:eastAsia="cs-CZ"/>
        </w:rPr>
        <w:t xml:space="preserve"> bez DPH. Alespoň jedna</w:t>
      </w:r>
      <w:r>
        <w:rPr>
          <w:rFonts w:eastAsia="Times New Roman" w:cs="Times New Roman"/>
          <w:b/>
          <w:color w:val="000000"/>
          <w:lang w:val="en-US" w:eastAsia="cs-CZ"/>
        </w:rPr>
        <w:t xml:space="preserve"> </w:t>
      </w:r>
      <w:r>
        <w:rPr>
          <w:rFonts w:eastAsia="Times New Roman" w:cs="Times New Roman"/>
          <w:color w:val="000000"/>
          <w:lang w:eastAsia="cs-CZ"/>
        </w:rPr>
        <w:t xml:space="preserve">z jím poskytnutých služeb uvedených v seznamu přitom musí mít hodnotu alespoň </w:t>
      </w:r>
      <w:r>
        <w:rPr>
          <w:rFonts w:eastAsia="Times New Roman" w:cs="Times New Roman"/>
          <w:b/>
          <w:color w:val="000000"/>
          <w:lang w:eastAsia="cs-CZ"/>
        </w:rPr>
        <w:t>290</w:t>
      </w:r>
      <w:r w:rsidR="009E5646">
        <w:rPr>
          <w:rFonts w:eastAsia="Times New Roman" w:cs="Times New Roman"/>
          <w:b/>
          <w:color w:val="000000"/>
          <w:lang w:eastAsia="cs-CZ"/>
        </w:rPr>
        <w:t xml:space="preserve"> </w:t>
      </w:r>
      <w:r>
        <w:rPr>
          <w:rFonts w:eastAsia="Times New Roman" w:cs="Times New Roman"/>
          <w:b/>
          <w:color w:val="000000"/>
          <w:lang w:eastAsia="cs-CZ"/>
        </w:rPr>
        <w:t>000 Kč</w:t>
      </w:r>
      <w:r>
        <w:rPr>
          <w:rFonts w:eastAsia="Times New Roman" w:cs="Times New Roman"/>
          <w:color w:val="000000"/>
          <w:lang w:eastAsia="cs-CZ"/>
        </w:rPr>
        <w:t xml:space="preserve"> bez DPH.</w:t>
      </w:r>
      <w:r>
        <w:rPr>
          <w:color w:val="000000"/>
          <w:lang w:eastAsia="cs-CZ"/>
        </w:rPr>
        <w:t xml:space="preserve"> </w:t>
      </w:r>
    </w:p>
    <w:p w14:paraId="6D52B4E4" w14:textId="77777777" w:rsidR="00435C89" w:rsidRDefault="00435C89" w:rsidP="00D8671D">
      <w:pPr>
        <w:pStyle w:val="Bezmezer"/>
        <w:spacing w:before="120" w:after="120" w:line="240" w:lineRule="auto"/>
        <w:ind w:left="425" w:right="55"/>
        <w:jc w:val="both"/>
        <w:rPr>
          <w:color w:val="000000"/>
          <w:lang w:eastAsia="cs-CZ"/>
        </w:rPr>
      </w:pPr>
      <w:r>
        <w:rPr>
          <w:color w:val="000000"/>
          <w:lang w:eastAsia="cs-CZ"/>
        </w:rPr>
        <w:t>U každé položky uvedené na seznamu služeb musí být uveden název stavby, pro kterou byly služby poskytovány, objednatel, stručný předmět plnění, termín plnění a dále hodnota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00C20EA4" w14:textId="18F279C1" w:rsidR="00F01FED" w:rsidRPr="00F01FED" w:rsidRDefault="00435C89" w:rsidP="00D8671D">
      <w:pPr>
        <w:spacing w:after="0" w:line="240" w:lineRule="auto"/>
        <w:ind w:left="426"/>
        <w:jc w:val="both"/>
        <w:rPr>
          <w:rFonts w:eastAsia="Times New Roman" w:cs="Times New Roman"/>
          <w:lang w:eastAsia="cs-CZ"/>
        </w:rPr>
      </w:pPr>
      <w:r>
        <w:rPr>
          <w:lang w:eastAsia="cs-CZ"/>
        </w:rPr>
        <w:t>Skutečností rozhodnou pro počátek běhu pětileté lhůty je poslední den lhůty pro podání nabídek.</w:t>
      </w:r>
      <w:r>
        <w:rPr>
          <w:color w:val="000000"/>
          <w:lang w:eastAsia="cs-CZ"/>
        </w:rPr>
        <w:t xml:space="preserve"> </w:t>
      </w:r>
      <w:r>
        <w:rPr>
          <w:lang w:eastAsia="cs-CZ"/>
        </w:rPr>
        <w:t xml:space="preserve">Doba </w:t>
      </w:r>
      <w:r>
        <w:rPr>
          <w:bCs/>
          <w:lang w:eastAsia="cs-CZ"/>
        </w:rPr>
        <w:t>5</w:t>
      </w:r>
      <w:r>
        <w:rPr>
          <w:lang w:eastAsia="cs-CZ"/>
        </w:rPr>
        <w:t xml:space="preserve"> let se považuje za splněnou, pokud byly služby v průběhu této doby dokončeny.</w:t>
      </w:r>
    </w:p>
    <w:p w14:paraId="73A118DB" w14:textId="4EFC563C" w:rsidR="00435C89" w:rsidRDefault="00F01FED" w:rsidP="009E5646">
      <w:pPr>
        <w:spacing w:before="240" w:after="0" w:line="240" w:lineRule="auto"/>
        <w:ind w:left="425"/>
        <w:jc w:val="both"/>
        <w:rPr>
          <w:rFonts w:eastAsia="Times New Roman" w:cs="Times New Roman"/>
          <w:lang w:eastAsia="cs-CZ"/>
        </w:rPr>
      </w:pPr>
      <w:r w:rsidRPr="00771E5D">
        <w:rPr>
          <w:rFonts w:eastAsia="Times New Roman" w:cs="Times New Roman"/>
          <w:b/>
          <w:bCs/>
          <w:lang w:eastAsia="cs-CZ"/>
        </w:rPr>
        <w:t>Zadavatel požaduje předložení seznamu personálu dodavatele</w:t>
      </w:r>
      <w:r w:rsidR="00771E5D" w:rsidRPr="00771E5D">
        <w:rPr>
          <w:rFonts w:eastAsia="Times New Roman" w:cs="Times New Roman"/>
          <w:b/>
          <w:bCs/>
          <w:lang w:eastAsia="cs-CZ"/>
        </w:rPr>
        <w:t>.</w:t>
      </w:r>
      <w:r w:rsidR="009E5646">
        <w:rPr>
          <w:rFonts w:eastAsia="Times New Roman" w:cs="Times New Roman"/>
          <w:b/>
          <w:bCs/>
          <w:lang w:eastAsia="cs-CZ"/>
        </w:rPr>
        <w:t xml:space="preserve"> </w:t>
      </w:r>
      <w:r w:rsidR="00435C89">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649C171B" w14:textId="77777777" w:rsidR="00435C89" w:rsidRDefault="00435C89" w:rsidP="00D8671D">
      <w:pPr>
        <w:spacing w:after="120" w:line="240" w:lineRule="auto"/>
        <w:ind w:left="425"/>
        <w:jc w:val="both"/>
        <w:rPr>
          <w:rFonts w:eastAsia="Times New Roman" w:cs="Times New Roman"/>
          <w:lang w:eastAsia="cs-CZ"/>
        </w:rPr>
      </w:pPr>
      <w:r>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57798A58" w14:textId="77777777" w:rsidR="00435C89" w:rsidRDefault="00435C89" w:rsidP="00D8671D">
      <w:pPr>
        <w:spacing w:after="120" w:line="240" w:lineRule="auto"/>
        <w:ind w:left="425"/>
        <w:jc w:val="both"/>
        <w:rPr>
          <w:rFonts w:eastAsia="Times New Roman" w:cs="Times New Roman"/>
          <w:lang w:eastAsia="cs-CZ"/>
        </w:rPr>
      </w:pPr>
      <w:r>
        <w:rPr>
          <w:rFonts w:eastAsia="Times New Roman" w:cs="Times New Roman"/>
          <w:lang w:eastAsia="cs-CZ"/>
        </w:rPr>
        <w:t>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3403AACE" w14:textId="77777777" w:rsidR="00435C89" w:rsidRDefault="00435C89" w:rsidP="00D8671D">
      <w:pPr>
        <w:spacing w:after="120" w:line="240" w:lineRule="auto"/>
        <w:ind w:left="425"/>
        <w:jc w:val="both"/>
        <w:rPr>
          <w:rFonts w:eastAsia="Times New Roman" w:cs="Times New Roman"/>
          <w:lang w:eastAsia="cs-CZ"/>
        </w:rPr>
      </w:pPr>
      <w:r>
        <w:rPr>
          <w:rFonts w:eastAsia="Times New Roman" w:cs="Times New Roman"/>
          <w:lang w:eastAsia="cs-CZ"/>
        </w:rPr>
        <w:t>Dodavatel v nabídce předloží strukturované profesní životopisy každého člena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59FD0209" w14:textId="77777777" w:rsidR="00435C89" w:rsidRDefault="00435C89" w:rsidP="00D8671D">
      <w:pPr>
        <w:pStyle w:val="Odstavecseseznamem"/>
        <w:spacing w:after="120" w:line="240" w:lineRule="auto"/>
        <w:ind w:left="425" w:right="136"/>
        <w:jc w:val="both"/>
        <w:rPr>
          <w:lang w:eastAsia="cs-CZ"/>
        </w:rPr>
      </w:pPr>
      <w:r>
        <w:rPr>
          <w:lang w:eastAsia="cs-CZ"/>
        </w:rPr>
        <w:t>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14:paraId="5A43EB75" w14:textId="77777777" w:rsidR="00435C89" w:rsidRDefault="00435C89" w:rsidP="00435C89">
      <w:pPr>
        <w:pStyle w:val="Odstavecseseznamem"/>
        <w:spacing w:after="0" w:line="240" w:lineRule="auto"/>
        <w:ind w:left="426" w:right="136"/>
        <w:jc w:val="both"/>
      </w:pPr>
    </w:p>
    <w:p w14:paraId="7AACDFB0" w14:textId="77777777" w:rsidR="00435C89" w:rsidRDefault="00435C89" w:rsidP="00435C89">
      <w:pPr>
        <w:pStyle w:val="Odstavecseseznamem"/>
        <w:spacing w:after="0" w:line="240" w:lineRule="auto"/>
        <w:ind w:left="426" w:right="136"/>
        <w:jc w:val="both"/>
      </w:pPr>
      <w:r>
        <w:t>Pro plnění této veřejné zakázky musí mít dodavatel k dispozici odborný personál, který splňuje následující podmínky:</w:t>
      </w:r>
    </w:p>
    <w:p w14:paraId="2043D8C3" w14:textId="77777777" w:rsidR="00435C89" w:rsidRDefault="00435C89" w:rsidP="009E5646">
      <w:pPr>
        <w:pStyle w:val="Bezmezer"/>
        <w:spacing w:before="120"/>
        <w:ind w:left="425" w:right="136"/>
        <w:jc w:val="both"/>
        <w:rPr>
          <w:b/>
          <w:bCs/>
          <w:lang w:eastAsia="cs-CZ"/>
        </w:rPr>
      </w:pPr>
      <w:r>
        <w:rPr>
          <w:b/>
          <w:bCs/>
          <w:lang w:eastAsia="cs-CZ"/>
        </w:rPr>
        <w:t xml:space="preserve">a) specialista na geotechniku </w:t>
      </w:r>
    </w:p>
    <w:p w14:paraId="65DF844F" w14:textId="77777777" w:rsidR="00435C89" w:rsidRDefault="00435C89" w:rsidP="00435C89">
      <w:pPr>
        <w:pStyle w:val="Bezmezer"/>
        <w:ind w:left="426" w:right="136"/>
        <w:jc w:val="both"/>
        <w:rPr>
          <w:lang w:eastAsia="cs-CZ"/>
        </w:rPr>
      </w:pPr>
      <w:r>
        <w:rPr>
          <w:lang w:eastAsia="cs-CZ"/>
        </w:rPr>
        <w:t>nejméně 3 roky praxe ve výkonu činnosti geotechnika; autorizace v rozsahu dle § 5 odst. 3 písm. i) zákona č. 360/1992 Sb., tedy v oboru geotechnika;</w:t>
      </w:r>
    </w:p>
    <w:p w14:paraId="1C2BBCCA" w14:textId="77777777" w:rsidR="00435C89" w:rsidRDefault="00435C89" w:rsidP="009E5646">
      <w:pPr>
        <w:pStyle w:val="Bezmezer"/>
        <w:spacing w:before="120"/>
        <w:ind w:left="425" w:right="136"/>
        <w:jc w:val="both"/>
        <w:rPr>
          <w:b/>
          <w:bCs/>
          <w:lang w:eastAsia="cs-CZ"/>
        </w:rPr>
      </w:pPr>
      <w:r>
        <w:rPr>
          <w:b/>
          <w:bCs/>
          <w:lang w:eastAsia="cs-CZ"/>
        </w:rPr>
        <w:t>b) zástupce specialisty na geotechniku</w:t>
      </w:r>
    </w:p>
    <w:p w14:paraId="1C2C177A" w14:textId="54F63FC3" w:rsidR="00435C89" w:rsidRDefault="00435C89" w:rsidP="00435C89">
      <w:pPr>
        <w:spacing w:after="0" w:line="240" w:lineRule="auto"/>
        <w:ind w:left="426"/>
        <w:jc w:val="both"/>
        <w:rPr>
          <w:lang w:eastAsia="cs-CZ"/>
        </w:rPr>
      </w:pPr>
      <w:r>
        <w:rPr>
          <w:lang w:eastAsia="cs-CZ"/>
        </w:rPr>
        <w:t>nejméně 2 roky praxe ve výkonu činnosti geotechnika; autorizace v rozsahu dle § 5 odst. 3 písm. i) zákona č. 360/1992 Sb., tedy v oboru geotechnika</w:t>
      </w:r>
    </w:p>
    <w:p w14:paraId="66663432" w14:textId="77777777" w:rsidR="00AC2C4D" w:rsidRDefault="00AC2C4D" w:rsidP="00435C89">
      <w:pPr>
        <w:spacing w:after="0" w:line="240" w:lineRule="auto"/>
        <w:ind w:left="426"/>
        <w:jc w:val="both"/>
        <w:rPr>
          <w:lang w:eastAsia="cs-CZ"/>
        </w:rPr>
      </w:pPr>
    </w:p>
    <w:p w14:paraId="203480BB" w14:textId="77777777" w:rsidR="00AC2C4D" w:rsidRPr="00435C89" w:rsidRDefault="00AC2C4D" w:rsidP="00435C89">
      <w:pPr>
        <w:spacing w:after="0" w:line="240" w:lineRule="auto"/>
        <w:ind w:left="426"/>
        <w:jc w:val="both"/>
        <w:rPr>
          <w:rFonts w:eastAsia="Times New Roman" w:cs="Times New Roman"/>
          <w:lang w:eastAsia="cs-CZ"/>
        </w:rPr>
      </w:pPr>
    </w:p>
    <w:p w14:paraId="02A41021" w14:textId="40F8B580" w:rsidR="00D1643C" w:rsidRPr="00435C89" w:rsidRDefault="00D1643C" w:rsidP="00DB227B">
      <w:pPr>
        <w:numPr>
          <w:ilvl w:val="0"/>
          <w:numId w:val="19"/>
        </w:numPr>
        <w:tabs>
          <w:tab w:val="left" w:pos="1985"/>
        </w:tabs>
        <w:spacing w:before="240" w:after="0" w:line="240" w:lineRule="auto"/>
        <w:ind w:left="1276" w:hanging="488"/>
        <w:rPr>
          <w:rFonts w:eastAsia="Times New Roman" w:cs="Times New Roman"/>
          <w:u w:val="single"/>
          <w:lang w:eastAsia="cs-CZ"/>
        </w:rPr>
      </w:pPr>
      <w:r w:rsidRPr="00435C89">
        <w:rPr>
          <w:rFonts w:eastAsia="Times New Roman" w:cs="Times New Roman"/>
          <w:u w:val="single"/>
          <w:lang w:eastAsia="cs-CZ"/>
        </w:rPr>
        <w:lastRenderedPageBreak/>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13238A45" w:rsidR="00D1643C" w:rsidRDefault="00D1643C" w:rsidP="00D8671D">
      <w:pPr>
        <w:pStyle w:val="Textbezslovn"/>
        <w:spacing w:line="240" w:lineRule="auto"/>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D8671D">
      <w:pPr>
        <w:pStyle w:val="Textbezslovn"/>
        <w:spacing w:line="240" w:lineRule="auto"/>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D8671D">
      <w:pPr>
        <w:pStyle w:val="Textbezslovn"/>
        <w:spacing w:line="240" w:lineRule="auto"/>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24556E0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S výjimkou jednotného evropského osvědčení, případů stanovených touto Výzvou nebo v</w:t>
      </w:r>
      <w:r w:rsidR="00D8671D">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F01FED">
        <w:rPr>
          <w:rFonts w:eastAsia="Times New Roman" w:cs="Times New Roman"/>
          <w:lang w:eastAsia="cs-CZ"/>
        </w:rPr>
        <w:lastRenderedPageBreak/>
        <w:t>profesní způsobilosti dodavatel nemusí předložit, pokud právní předpisy v zemi jeho sídla obdobnou profesní způsobilost nevyžadují.</w:t>
      </w:r>
    </w:p>
    <w:p w14:paraId="2028ABFB" w14:textId="77777777" w:rsidR="00C6571A" w:rsidRPr="00F01FED" w:rsidRDefault="00C6571A" w:rsidP="00F01FED">
      <w:pPr>
        <w:spacing w:before="120" w:after="0" w:line="240" w:lineRule="auto"/>
        <w:ind w:left="425"/>
        <w:jc w:val="both"/>
        <w:rPr>
          <w:rFonts w:eastAsia="Times New Roman" w:cs="Times New Roman"/>
          <w:lang w:eastAsia="cs-CZ"/>
        </w:rPr>
      </w:pPr>
    </w:p>
    <w:p w14:paraId="41A516CE" w14:textId="1C78C50D" w:rsidR="00C6571A" w:rsidRPr="00C6571A" w:rsidRDefault="00C6571A" w:rsidP="00C6571A">
      <w:pPr>
        <w:numPr>
          <w:ilvl w:val="0"/>
          <w:numId w:val="19"/>
        </w:numPr>
        <w:tabs>
          <w:tab w:val="left" w:pos="1985"/>
        </w:tabs>
        <w:spacing w:after="0" w:line="240" w:lineRule="auto"/>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p>
    <w:p w14:paraId="7568A9EF" w14:textId="70F1F6E3" w:rsidR="00C6571A" w:rsidRPr="00FC44E6" w:rsidRDefault="00C6571A" w:rsidP="00D8671D">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D8671D">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3099D650"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lastRenderedPageBreak/>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9908F74" w14:textId="77777777" w:rsidR="00C6571A" w:rsidRPr="00342FAC"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FD491E8" w14:textId="77777777" w:rsidR="00C6571A" w:rsidRDefault="00C6571A" w:rsidP="00C6571A">
      <w:pPr>
        <w:spacing w:after="0" w:line="240" w:lineRule="auto"/>
        <w:ind w:left="1701" w:hanging="1701"/>
        <w:jc w:val="both"/>
        <w:rPr>
          <w:rFonts w:eastAsia="Times New Roman" w:cs="Times New Roman"/>
          <w:color w:val="000000"/>
          <w:lang w:eastAsia="cs-CZ"/>
        </w:rPr>
      </w:pPr>
    </w:p>
    <w:p w14:paraId="58EE353D" w14:textId="77777777" w:rsidR="00C6571A" w:rsidRPr="00FC44E6"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085B0997" w14:textId="77777777" w:rsidR="00F01FED" w:rsidRDefault="00F01FED" w:rsidP="00F01FED">
      <w:pPr>
        <w:spacing w:after="0" w:line="240" w:lineRule="auto"/>
        <w:ind w:left="1701" w:hanging="1701"/>
        <w:jc w:val="both"/>
        <w:rPr>
          <w:rFonts w:eastAsia="Times New Roman" w:cs="Times New Roman"/>
          <w:color w:val="000000"/>
          <w:lang w:eastAsia="cs-CZ"/>
        </w:rPr>
      </w:pPr>
    </w:p>
    <w:p w14:paraId="13E796D9" w14:textId="77777777" w:rsidR="00AC2C4D" w:rsidRPr="00F01FED" w:rsidRDefault="00AC2C4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DB227B">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D8671D">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D8671D">
        <w:rPr>
          <w:rFonts w:eastAsia="Times New Roman" w:cs="Times New Roman"/>
          <w:lang w:eastAsia="cs-CZ"/>
        </w:rPr>
        <w:t xml:space="preserve">v čl. </w:t>
      </w:r>
      <w:r w:rsidR="00CE6E64" w:rsidRPr="00D8671D">
        <w:rPr>
          <w:rFonts w:eastAsia="Times New Roman" w:cs="Times New Roman"/>
          <w:lang w:eastAsia="cs-CZ"/>
        </w:rPr>
        <w:t>3</w:t>
      </w:r>
      <w:r w:rsidRPr="00D8671D">
        <w:rPr>
          <w:rFonts w:eastAsia="Times New Roman" w:cs="Times New Roman"/>
          <w:lang w:eastAsia="cs-CZ"/>
        </w:rPr>
        <w:t>.</w:t>
      </w:r>
      <w:r w:rsidR="00CE6E64" w:rsidRPr="00D8671D">
        <w:rPr>
          <w:rFonts w:eastAsia="Times New Roman" w:cs="Times New Roman"/>
          <w:lang w:eastAsia="cs-CZ"/>
        </w:rPr>
        <w:t xml:space="preserve">3 </w:t>
      </w:r>
      <w:r w:rsidRPr="00D8671D">
        <w:rPr>
          <w:rFonts w:eastAsia="Times New Roman" w:cs="Times New Roman"/>
          <w:lang w:eastAsia="cs-CZ"/>
        </w:rPr>
        <w:t>závazného vzoru smlouvy.</w:t>
      </w:r>
    </w:p>
    <w:p w14:paraId="7291AB6A" w14:textId="77777777" w:rsidR="00F01FED" w:rsidRPr="00F01FED" w:rsidRDefault="00F01FED" w:rsidP="009E5646">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1AD57553" w:rsidR="00F01FED" w:rsidRPr="00F01FED" w:rsidRDefault="00F01FED" w:rsidP="009E5646">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7D50AD9" w14:textId="77777777" w:rsidR="003937FF" w:rsidRDefault="003937FF" w:rsidP="003937FF">
      <w:pPr>
        <w:spacing w:after="0" w:line="240" w:lineRule="auto"/>
        <w:ind w:left="426"/>
        <w:jc w:val="both"/>
        <w:rPr>
          <w:rFonts w:cs="Arial"/>
          <w:b/>
          <w:highlight w:val="green"/>
        </w:rPr>
      </w:pPr>
    </w:p>
    <w:p w14:paraId="430E1B1F" w14:textId="77777777" w:rsidR="003937FF" w:rsidRDefault="003937FF" w:rsidP="003937FF">
      <w:pPr>
        <w:spacing w:after="0" w:line="240" w:lineRule="auto"/>
        <w:ind w:left="426"/>
        <w:jc w:val="both"/>
        <w:rPr>
          <w:rFonts w:cs="Arial"/>
        </w:rPr>
      </w:pPr>
      <w:r w:rsidRPr="00DB227B">
        <w:rPr>
          <w:rFonts w:cs="Arial"/>
          <w:b/>
        </w:rPr>
        <w:t>Nabídky lze podat v termínu, který je uveden na profilu zadavatele:</w:t>
      </w:r>
      <w:r w:rsidRPr="00DB227B">
        <w:rPr>
          <w:rFonts w:cs="Arial"/>
        </w:rPr>
        <w:t xml:space="preserve"> </w:t>
      </w:r>
      <w:hyperlink r:id="rId15" w:history="1">
        <w:r w:rsidRPr="00DB227B">
          <w:rPr>
            <w:rStyle w:val="Hypertextovodkaz"/>
            <w:rFonts w:cs="Arial"/>
            <w:b/>
            <w:bCs/>
            <w:lang w:eastAsia="cs-CZ"/>
          </w:rPr>
          <w:t>https://zakazky.spravazeleznic.cz/</w:t>
        </w:r>
      </w:hyperlink>
      <w:r w:rsidRPr="00DB227B">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6BC3D775"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9E5646">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0E2B3F6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lastRenderedPageBreak/>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F01FED">
        <w:rPr>
          <w:rFonts w:eastAsia="Times New Roman" w:cs="Times New Roman"/>
          <w:highlight w:val="yellow"/>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DB227B">
        <w:rPr>
          <w:rFonts w:eastAsia="Calibri" w:cs="Times New Roman"/>
          <w:lang w:eastAsia="cs-CZ"/>
        </w:rPr>
        <w:t xml:space="preserve">čl. </w:t>
      </w:r>
      <w:r w:rsidR="00CF65EE" w:rsidRPr="00DB227B">
        <w:rPr>
          <w:rFonts w:eastAsia="Calibri" w:cs="Times New Roman"/>
          <w:lang w:eastAsia="cs-CZ"/>
        </w:rPr>
        <w:t>3.3</w:t>
      </w:r>
      <w:r w:rsidRPr="00DB227B">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715A589B" w14:textId="77777777" w:rsidR="00D36485" w:rsidRDefault="00D36485"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1D3F6EB8" w:rsidR="00D36485" w:rsidRDefault="00D36485" w:rsidP="00D36485">
      <w:pPr>
        <w:spacing w:after="0" w:line="240" w:lineRule="auto"/>
        <w:ind w:left="426"/>
      </w:pPr>
      <w:r>
        <w:t>slovy: "[VLOŽÍ ZHOTOVITEL]" korun českých</w:t>
      </w:r>
    </w:p>
    <w:p w14:paraId="25873BB9" w14:textId="77777777" w:rsidR="00E818C4" w:rsidRPr="00F01FED" w:rsidRDefault="00E818C4" w:rsidP="00D36485">
      <w:pPr>
        <w:spacing w:after="0" w:line="240" w:lineRule="auto"/>
        <w:ind w:left="426"/>
        <w:rPr>
          <w:rFonts w:eastAsia="Times New Roman" w:cs="Times New Roman"/>
          <w:i/>
          <w:color w:val="FF0000"/>
          <w:lang w:eastAsia="cs-CZ"/>
        </w:rPr>
      </w:pPr>
    </w:p>
    <w:p w14:paraId="35CC5796" w14:textId="77777777" w:rsidR="00E818C4" w:rsidRDefault="00E818C4" w:rsidP="00E818C4">
      <w:pPr>
        <w:spacing w:after="0" w:line="240" w:lineRule="auto"/>
        <w:ind w:left="426"/>
        <w:jc w:val="both"/>
        <w:rPr>
          <w:rFonts w:cs="Arial"/>
          <w:b/>
          <w:u w:val="single"/>
        </w:rPr>
      </w:pPr>
      <w:r>
        <w:rPr>
          <w:rFonts w:eastAsia="Calibri" w:cs="Times New Roman"/>
          <w:u w:val="single"/>
          <w:lang w:eastAsia="cs-CZ"/>
        </w:rPr>
        <w:t xml:space="preserve">V Příloze č. 4 závazného vzoru smlouvy pak bude nabídková cena uvedena i v členění </w:t>
      </w:r>
      <w:r>
        <w:rPr>
          <w:rFonts w:eastAsia="Times New Roman" w:cs="Times New Roman"/>
          <w:u w:val="single"/>
          <w:lang w:eastAsia="cs-CZ"/>
        </w:rPr>
        <w:t>následujícím způsobem</w:t>
      </w:r>
      <w:r>
        <w:rPr>
          <w:rFonts w:eastAsia="Calibri" w:cs="Times New Roman"/>
          <w:color w:val="000000"/>
          <w:u w:val="single"/>
          <w:lang w:eastAsia="cs-CZ"/>
        </w:rPr>
        <w:t>:</w:t>
      </w:r>
    </w:p>
    <w:p w14:paraId="7B48F4F3" w14:textId="33AC7EFC" w:rsidR="00E818C4" w:rsidRDefault="00E818C4" w:rsidP="00E818C4">
      <w:pPr>
        <w:tabs>
          <w:tab w:val="left" w:pos="1008"/>
        </w:tabs>
        <w:spacing w:after="0" w:line="240" w:lineRule="auto"/>
        <w:ind w:firstLine="284"/>
        <w:jc w:val="both"/>
        <w:rPr>
          <w:rFonts w:cs="Arial"/>
          <w:b/>
        </w:rPr>
      </w:pPr>
    </w:p>
    <w:p w14:paraId="7B90464F" w14:textId="77777777" w:rsidR="00E818C4" w:rsidRDefault="00E818C4" w:rsidP="00E818C4">
      <w:pPr>
        <w:tabs>
          <w:tab w:val="left" w:pos="1008"/>
        </w:tabs>
        <w:spacing w:after="0" w:line="240" w:lineRule="auto"/>
        <w:ind w:firstLine="284"/>
        <w:jc w:val="both"/>
        <w:rPr>
          <w:rFonts w:cs="Arial"/>
          <w:b/>
        </w:rPr>
      </w:pPr>
    </w:p>
    <w:p w14:paraId="38E9F7DA" w14:textId="77777777" w:rsidR="00E818C4" w:rsidRDefault="00E818C4" w:rsidP="00E818C4">
      <w:pPr>
        <w:tabs>
          <w:tab w:val="left" w:pos="1008"/>
        </w:tabs>
        <w:spacing w:after="0" w:line="240" w:lineRule="auto"/>
        <w:ind w:firstLine="284"/>
        <w:jc w:val="both"/>
        <w:rPr>
          <w:rFonts w:cs="Arial"/>
          <w:b/>
        </w:rPr>
      </w:pPr>
      <w:r>
        <w:rPr>
          <w:rFonts w:cs="Arial"/>
          <w:b/>
        </w:rPr>
        <w:t xml:space="preserve">  Tabulka Předpokládaný rozsah prací</w:t>
      </w:r>
    </w:p>
    <w:tbl>
      <w:tblPr>
        <w:tblW w:w="8092" w:type="dxa"/>
        <w:tblInd w:w="299" w:type="dxa"/>
        <w:tblLayout w:type="fixed"/>
        <w:tblCellMar>
          <w:left w:w="0" w:type="dxa"/>
          <w:right w:w="0" w:type="dxa"/>
        </w:tblCellMar>
        <w:tblLook w:val="04A0" w:firstRow="1" w:lastRow="0" w:firstColumn="1" w:lastColumn="0" w:noHBand="0" w:noVBand="1"/>
      </w:tblPr>
      <w:tblGrid>
        <w:gridCol w:w="2168"/>
        <w:gridCol w:w="1134"/>
        <w:gridCol w:w="1677"/>
        <w:gridCol w:w="1756"/>
        <w:gridCol w:w="1357"/>
      </w:tblGrid>
      <w:tr w:rsidR="00E818C4" w:rsidRPr="00884582" w14:paraId="6C4EAA4C" w14:textId="77777777" w:rsidTr="004A1EA6">
        <w:trPr>
          <w:trHeight w:val="311"/>
        </w:trPr>
        <w:tc>
          <w:tcPr>
            <w:tcW w:w="216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7CE7E1F" w14:textId="77777777" w:rsidR="00E818C4" w:rsidRPr="00884582" w:rsidRDefault="00E818C4" w:rsidP="004A1EA6">
            <w:pPr>
              <w:spacing w:line="276" w:lineRule="auto"/>
              <w:jc w:val="both"/>
              <w:rPr>
                <w:rFonts w:eastAsia="Arial Unicode MS" w:cs="Arial"/>
                <w:b/>
                <w:bCs/>
              </w:rPr>
            </w:pPr>
            <w:r w:rsidRPr="00884582">
              <w:rPr>
                <w:rFonts w:cs="Arial"/>
                <w:b/>
                <w:bCs/>
              </w:rPr>
              <w:t>Činnost</w:t>
            </w:r>
          </w:p>
        </w:tc>
        <w:tc>
          <w:tcPr>
            <w:tcW w:w="1134" w:type="dxa"/>
            <w:tcBorders>
              <w:top w:val="single" w:sz="4" w:space="0" w:color="auto"/>
              <w:left w:val="nil"/>
              <w:bottom w:val="single" w:sz="4" w:space="0" w:color="auto"/>
              <w:right w:val="single" w:sz="4" w:space="0" w:color="auto"/>
            </w:tcBorders>
            <w:hideMark/>
          </w:tcPr>
          <w:p w14:paraId="27C96133" w14:textId="77777777" w:rsidR="00E818C4" w:rsidRPr="00884582" w:rsidRDefault="00E818C4" w:rsidP="004A1EA6">
            <w:pPr>
              <w:spacing w:line="276" w:lineRule="auto"/>
              <w:jc w:val="both"/>
              <w:rPr>
                <w:rFonts w:cs="Arial"/>
                <w:b/>
                <w:bCs/>
              </w:rPr>
            </w:pPr>
            <w:r w:rsidRPr="00884582">
              <w:rPr>
                <w:rFonts w:cs="Arial"/>
                <w:b/>
                <w:bCs/>
              </w:rPr>
              <w:t>Jednotky</w:t>
            </w:r>
          </w:p>
        </w:tc>
        <w:tc>
          <w:tcPr>
            <w:tcW w:w="16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3A2B79E" w14:textId="77777777" w:rsidR="00E818C4" w:rsidRPr="00884582" w:rsidRDefault="00E818C4" w:rsidP="004A1EA6">
            <w:pPr>
              <w:spacing w:line="276" w:lineRule="auto"/>
              <w:jc w:val="both"/>
              <w:rPr>
                <w:rFonts w:eastAsia="Arial Unicode MS" w:cs="Arial"/>
                <w:b/>
                <w:bCs/>
              </w:rPr>
            </w:pPr>
            <w:r w:rsidRPr="00884582">
              <w:rPr>
                <w:rFonts w:cs="Arial"/>
                <w:b/>
                <w:bCs/>
              </w:rPr>
              <w:t>Počet jednotek</w:t>
            </w:r>
          </w:p>
        </w:tc>
        <w:tc>
          <w:tcPr>
            <w:tcW w:w="175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46B1D49" w14:textId="77777777" w:rsidR="00E818C4" w:rsidRPr="00884582" w:rsidRDefault="00E818C4" w:rsidP="004A1EA6">
            <w:pPr>
              <w:spacing w:line="276" w:lineRule="auto"/>
              <w:jc w:val="both"/>
              <w:rPr>
                <w:rFonts w:eastAsia="Arial Unicode MS" w:cs="Arial"/>
                <w:b/>
                <w:bCs/>
              </w:rPr>
            </w:pPr>
            <w:r w:rsidRPr="00884582">
              <w:rPr>
                <w:rFonts w:cs="Arial"/>
                <w:b/>
                <w:bCs/>
              </w:rPr>
              <w:t>Jednotková cena</w:t>
            </w:r>
          </w:p>
        </w:tc>
        <w:tc>
          <w:tcPr>
            <w:tcW w:w="135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C4F6125" w14:textId="77777777" w:rsidR="00E818C4" w:rsidRPr="00884582" w:rsidRDefault="00E818C4" w:rsidP="004A1EA6">
            <w:pPr>
              <w:spacing w:line="276" w:lineRule="auto"/>
              <w:jc w:val="both"/>
              <w:rPr>
                <w:rFonts w:eastAsia="Arial Unicode MS" w:cs="Arial"/>
                <w:b/>
                <w:bCs/>
              </w:rPr>
            </w:pPr>
            <w:r w:rsidRPr="00884582">
              <w:rPr>
                <w:rFonts w:cs="Arial"/>
                <w:b/>
                <w:bCs/>
              </w:rPr>
              <w:t>Celková cena</w:t>
            </w:r>
          </w:p>
        </w:tc>
      </w:tr>
      <w:tr w:rsidR="00E818C4" w:rsidRPr="00884582" w14:paraId="4CC85563" w14:textId="77777777" w:rsidTr="004A1EA6">
        <w:trPr>
          <w:trHeight w:val="60"/>
        </w:trPr>
        <w:tc>
          <w:tcPr>
            <w:tcW w:w="216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0E807FE" w14:textId="77777777" w:rsidR="00E818C4" w:rsidRPr="00884582" w:rsidRDefault="00E818C4" w:rsidP="004A1EA6">
            <w:pPr>
              <w:spacing w:line="276" w:lineRule="auto"/>
              <w:jc w:val="both"/>
              <w:rPr>
                <w:rFonts w:cs="Arial"/>
                <w:color w:val="000000" w:themeColor="text1"/>
              </w:rPr>
            </w:pPr>
            <w:r w:rsidRPr="00884582">
              <w:rPr>
                <w:rFonts w:cs="Arial"/>
                <w:color w:val="000000" w:themeColor="text1"/>
              </w:rPr>
              <w:t>Kontrolní zkoušky</w:t>
            </w:r>
          </w:p>
        </w:tc>
        <w:tc>
          <w:tcPr>
            <w:tcW w:w="1134" w:type="dxa"/>
            <w:tcBorders>
              <w:top w:val="single" w:sz="4" w:space="0" w:color="auto"/>
              <w:left w:val="nil"/>
              <w:bottom w:val="single" w:sz="4" w:space="0" w:color="auto"/>
              <w:right w:val="single" w:sz="4" w:space="0" w:color="auto"/>
            </w:tcBorders>
            <w:hideMark/>
          </w:tcPr>
          <w:p w14:paraId="008761C9" w14:textId="77777777" w:rsidR="00E818C4" w:rsidRPr="00884582" w:rsidRDefault="00E818C4" w:rsidP="004A1EA6">
            <w:pPr>
              <w:spacing w:line="276" w:lineRule="auto"/>
              <w:jc w:val="center"/>
              <w:rPr>
                <w:rFonts w:eastAsia="Arial Unicode MS" w:cs="Arial"/>
                <w:color w:val="000000" w:themeColor="text1"/>
              </w:rPr>
            </w:pPr>
            <w:r w:rsidRPr="00884582">
              <w:rPr>
                <w:rFonts w:eastAsia="Arial Unicode MS" w:cs="Arial"/>
                <w:color w:val="000000" w:themeColor="text1"/>
              </w:rPr>
              <w:t>ks</w:t>
            </w:r>
          </w:p>
        </w:tc>
        <w:tc>
          <w:tcPr>
            <w:tcW w:w="167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4BF0C92" w14:textId="77777777" w:rsidR="00E818C4" w:rsidRPr="00884582" w:rsidRDefault="00E818C4" w:rsidP="004A1EA6">
            <w:pPr>
              <w:spacing w:line="276" w:lineRule="auto"/>
              <w:jc w:val="center"/>
              <w:rPr>
                <w:rFonts w:eastAsia="Arial Unicode MS" w:cs="Arial"/>
                <w:color w:val="000000" w:themeColor="text1"/>
              </w:rPr>
            </w:pPr>
            <w:r w:rsidRPr="00884582">
              <w:rPr>
                <w:rFonts w:eastAsia="Arial Unicode MS" w:cs="Arial"/>
                <w:color w:val="000000" w:themeColor="text1"/>
              </w:rPr>
              <w:t>52</w:t>
            </w:r>
          </w:p>
        </w:tc>
        <w:tc>
          <w:tcPr>
            <w:tcW w:w="1756" w:type="dxa"/>
            <w:tcBorders>
              <w:top w:val="nil"/>
              <w:left w:val="nil"/>
              <w:bottom w:val="single" w:sz="4" w:space="0" w:color="auto"/>
              <w:right w:val="single" w:sz="4" w:space="0" w:color="auto"/>
            </w:tcBorders>
            <w:noWrap/>
            <w:tcMar>
              <w:top w:w="15" w:type="dxa"/>
              <w:left w:w="15" w:type="dxa"/>
              <w:bottom w:w="0" w:type="dxa"/>
              <w:right w:w="15" w:type="dxa"/>
            </w:tcMar>
          </w:tcPr>
          <w:p w14:paraId="105231DB" w14:textId="77777777" w:rsidR="00E818C4" w:rsidRPr="00884582" w:rsidRDefault="00E818C4" w:rsidP="004A1EA6">
            <w:pPr>
              <w:spacing w:line="276" w:lineRule="auto"/>
              <w:jc w:val="right"/>
              <w:rPr>
                <w:rFonts w:eastAsia="Arial Unicode MS" w:cs="Arial"/>
              </w:rPr>
            </w:pPr>
          </w:p>
        </w:tc>
        <w:tc>
          <w:tcPr>
            <w:tcW w:w="1357" w:type="dxa"/>
            <w:tcBorders>
              <w:top w:val="nil"/>
              <w:left w:val="nil"/>
              <w:bottom w:val="single" w:sz="4" w:space="0" w:color="auto"/>
              <w:right w:val="single" w:sz="4" w:space="0" w:color="auto"/>
            </w:tcBorders>
            <w:noWrap/>
            <w:tcMar>
              <w:top w:w="15" w:type="dxa"/>
              <w:left w:w="15" w:type="dxa"/>
              <w:bottom w:w="0" w:type="dxa"/>
              <w:right w:w="15" w:type="dxa"/>
            </w:tcMar>
          </w:tcPr>
          <w:p w14:paraId="3C4F6451" w14:textId="77777777" w:rsidR="00E818C4" w:rsidRPr="00884582" w:rsidRDefault="00E818C4" w:rsidP="004A1EA6">
            <w:pPr>
              <w:spacing w:line="276" w:lineRule="auto"/>
              <w:jc w:val="right"/>
              <w:rPr>
                <w:rFonts w:eastAsia="Arial Unicode MS" w:cs="Arial"/>
              </w:rPr>
            </w:pPr>
          </w:p>
        </w:tc>
      </w:tr>
      <w:tr w:rsidR="00E818C4" w:rsidRPr="00884582" w14:paraId="47338075" w14:textId="77777777" w:rsidTr="004A1EA6">
        <w:trPr>
          <w:trHeight w:val="60"/>
        </w:trPr>
        <w:tc>
          <w:tcPr>
            <w:tcW w:w="216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C808843" w14:textId="77777777" w:rsidR="00E818C4" w:rsidRPr="00884582" w:rsidRDefault="00E818C4" w:rsidP="004A1EA6">
            <w:pPr>
              <w:spacing w:line="276" w:lineRule="auto"/>
              <w:jc w:val="both"/>
              <w:rPr>
                <w:rFonts w:cs="Arial"/>
                <w:color w:val="000000" w:themeColor="text1"/>
              </w:rPr>
            </w:pPr>
            <w:r w:rsidRPr="00884582">
              <w:rPr>
                <w:rFonts w:cs="Arial"/>
                <w:color w:val="000000" w:themeColor="text1"/>
              </w:rPr>
              <w:t>Činnost geotechnického dozoru</w:t>
            </w:r>
          </w:p>
        </w:tc>
        <w:tc>
          <w:tcPr>
            <w:tcW w:w="1134" w:type="dxa"/>
            <w:tcBorders>
              <w:top w:val="single" w:sz="4" w:space="0" w:color="auto"/>
              <w:left w:val="nil"/>
              <w:bottom w:val="single" w:sz="4" w:space="0" w:color="auto"/>
              <w:right w:val="single" w:sz="4" w:space="0" w:color="auto"/>
            </w:tcBorders>
            <w:hideMark/>
          </w:tcPr>
          <w:p w14:paraId="29F84F41" w14:textId="77777777" w:rsidR="00E818C4" w:rsidRPr="00884582" w:rsidRDefault="00E818C4" w:rsidP="004A1EA6">
            <w:pPr>
              <w:spacing w:line="276" w:lineRule="auto"/>
              <w:jc w:val="center"/>
              <w:rPr>
                <w:rFonts w:eastAsia="Arial Unicode MS" w:cs="Arial"/>
                <w:color w:val="000000" w:themeColor="text1"/>
              </w:rPr>
            </w:pPr>
            <w:r w:rsidRPr="00884582">
              <w:rPr>
                <w:rFonts w:eastAsia="Arial Unicode MS" w:cs="Arial"/>
                <w:color w:val="000000" w:themeColor="text1"/>
              </w:rPr>
              <w:t>hod</w:t>
            </w:r>
          </w:p>
        </w:tc>
        <w:tc>
          <w:tcPr>
            <w:tcW w:w="167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6052D15" w14:textId="77777777" w:rsidR="00E818C4" w:rsidRPr="00884582" w:rsidRDefault="00E818C4" w:rsidP="004A1EA6">
            <w:pPr>
              <w:spacing w:line="276" w:lineRule="auto"/>
              <w:jc w:val="center"/>
              <w:rPr>
                <w:rFonts w:eastAsia="Arial Unicode MS" w:cs="Arial"/>
                <w:color w:val="000000" w:themeColor="text1"/>
              </w:rPr>
            </w:pPr>
            <w:r w:rsidRPr="00884582">
              <w:rPr>
                <w:rFonts w:eastAsia="Arial Unicode MS" w:cs="Arial"/>
                <w:color w:val="000000" w:themeColor="text1"/>
              </w:rPr>
              <w:t>255</w:t>
            </w:r>
          </w:p>
        </w:tc>
        <w:tc>
          <w:tcPr>
            <w:tcW w:w="1756" w:type="dxa"/>
            <w:tcBorders>
              <w:top w:val="nil"/>
              <w:left w:val="nil"/>
              <w:bottom w:val="single" w:sz="4" w:space="0" w:color="auto"/>
              <w:right w:val="single" w:sz="4" w:space="0" w:color="auto"/>
            </w:tcBorders>
            <w:noWrap/>
            <w:tcMar>
              <w:top w:w="15" w:type="dxa"/>
              <w:left w:w="15" w:type="dxa"/>
              <w:bottom w:w="0" w:type="dxa"/>
              <w:right w:w="15" w:type="dxa"/>
            </w:tcMar>
          </w:tcPr>
          <w:p w14:paraId="7F9F4881" w14:textId="77777777" w:rsidR="00E818C4" w:rsidRPr="00884582" w:rsidRDefault="00E818C4" w:rsidP="004A1EA6">
            <w:pPr>
              <w:spacing w:line="276" w:lineRule="auto"/>
              <w:jc w:val="right"/>
              <w:rPr>
                <w:rFonts w:eastAsia="Arial Unicode MS" w:cs="Arial"/>
              </w:rPr>
            </w:pPr>
          </w:p>
        </w:tc>
        <w:tc>
          <w:tcPr>
            <w:tcW w:w="1357" w:type="dxa"/>
            <w:tcBorders>
              <w:top w:val="nil"/>
              <w:left w:val="nil"/>
              <w:bottom w:val="single" w:sz="4" w:space="0" w:color="auto"/>
              <w:right w:val="single" w:sz="4" w:space="0" w:color="auto"/>
            </w:tcBorders>
            <w:noWrap/>
            <w:tcMar>
              <w:top w:w="15" w:type="dxa"/>
              <w:left w:w="15" w:type="dxa"/>
              <w:bottom w:w="0" w:type="dxa"/>
              <w:right w:w="15" w:type="dxa"/>
            </w:tcMar>
          </w:tcPr>
          <w:p w14:paraId="1CAD80D1" w14:textId="77777777" w:rsidR="00E818C4" w:rsidRPr="00884582" w:rsidRDefault="00E818C4" w:rsidP="004A1EA6">
            <w:pPr>
              <w:spacing w:line="276" w:lineRule="auto"/>
              <w:jc w:val="right"/>
              <w:rPr>
                <w:rFonts w:eastAsia="Arial Unicode MS" w:cs="Arial"/>
              </w:rPr>
            </w:pPr>
          </w:p>
        </w:tc>
      </w:tr>
      <w:tr w:rsidR="00E818C4" w:rsidRPr="00884582" w14:paraId="2368351D" w14:textId="77777777" w:rsidTr="004A1EA6">
        <w:trPr>
          <w:trHeight w:val="593"/>
        </w:trPr>
        <w:tc>
          <w:tcPr>
            <w:tcW w:w="216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DD3DAA1" w14:textId="77777777" w:rsidR="00E818C4" w:rsidRPr="00884582" w:rsidRDefault="00E818C4" w:rsidP="004A1EA6">
            <w:pPr>
              <w:spacing w:line="276" w:lineRule="auto"/>
              <w:jc w:val="both"/>
              <w:rPr>
                <w:rFonts w:cs="Arial"/>
              </w:rPr>
            </w:pPr>
            <w:r w:rsidRPr="00884582">
              <w:rPr>
                <w:rFonts w:cs="Arial"/>
              </w:rPr>
              <w:t>Vyhotovení závěrečné zprávy</w:t>
            </w:r>
          </w:p>
        </w:tc>
        <w:tc>
          <w:tcPr>
            <w:tcW w:w="1134" w:type="dxa"/>
            <w:tcBorders>
              <w:top w:val="single" w:sz="4" w:space="0" w:color="auto"/>
              <w:left w:val="nil"/>
              <w:bottom w:val="single" w:sz="4" w:space="0" w:color="auto"/>
              <w:right w:val="single" w:sz="4" w:space="0" w:color="auto"/>
            </w:tcBorders>
          </w:tcPr>
          <w:p w14:paraId="637708F6" w14:textId="77777777" w:rsidR="00E818C4" w:rsidRPr="00884582" w:rsidRDefault="00E818C4" w:rsidP="004A1EA6">
            <w:pPr>
              <w:spacing w:line="276" w:lineRule="auto"/>
              <w:jc w:val="center"/>
              <w:rPr>
                <w:rFonts w:eastAsia="Arial Unicode MS" w:cs="Arial"/>
              </w:rPr>
            </w:pPr>
            <w:r w:rsidRPr="00884582">
              <w:rPr>
                <w:rFonts w:eastAsia="Arial Unicode MS" w:cs="Arial"/>
              </w:rPr>
              <w:t>ks</w:t>
            </w:r>
          </w:p>
        </w:tc>
        <w:tc>
          <w:tcPr>
            <w:tcW w:w="167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89FA13A" w14:textId="77777777" w:rsidR="00E818C4" w:rsidRPr="00884582" w:rsidRDefault="00E818C4" w:rsidP="004A1EA6">
            <w:pPr>
              <w:spacing w:line="276" w:lineRule="auto"/>
              <w:jc w:val="center"/>
              <w:rPr>
                <w:rFonts w:eastAsia="Arial Unicode MS" w:cs="Arial"/>
              </w:rPr>
            </w:pPr>
            <w:r w:rsidRPr="00884582">
              <w:rPr>
                <w:rFonts w:eastAsia="Arial Unicode MS" w:cs="Arial"/>
              </w:rPr>
              <w:t>1</w:t>
            </w:r>
          </w:p>
        </w:tc>
        <w:tc>
          <w:tcPr>
            <w:tcW w:w="1756" w:type="dxa"/>
            <w:tcBorders>
              <w:top w:val="nil"/>
              <w:left w:val="nil"/>
              <w:bottom w:val="single" w:sz="4" w:space="0" w:color="auto"/>
              <w:right w:val="single" w:sz="4" w:space="0" w:color="auto"/>
            </w:tcBorders>
            <w:noWrap/>
            <w:tcMar>
              <w:top w:w="15" w:type="dxa"/>
              <w:left w:w="15" w:type="dxa"/>
              <w:bottom w:w="0" w:type="dxa"/>
              <w:right w:w="15" w:type="dxa"/>
            </w:tcMar>
          </w:tcPr>
          <w:p w14:paraId="4EF9226F" w14:textId="77777777" w:rsidR="00E818C4" w:rsidRPr="00884582" w:rsidRDefault="00E818C4" w:rsidP="004A1EA6">
            <w:pPr>
              <w:spacing w:line="276" w:lineRule="auto"/>
              <w:jc w:val="right"/>
              <w:rPr>
                <w:rFonts w:eastAsia="Arial Unicode MS" w:cs="Arial"/>
              </w:rPr>
            </w:pPr>
          </w:p>
        </w:tc>
        <w:tc>
          <w:tcPr>
            <w:tcW w:w="1357" w:type="dxa"/>
            <w:tcBorders>
              <w:top w:val="nil"/>
              <w:left w:val="nil"/>
              <w:bottom w:val="single" w:sz="4" w:space="0" w:color="auto"/>
              <w:right w:val="single" w:sz="4" w:space="0" w:color="auto"/>
            </w:tcBorders>
            <w:noWrap/>
            <w:tcMar>
              <w:top w:w="15" w:type="dxa"/>
              <w:left w:w="15" w:type="dxa"/>
              <w:bottom w:w="0" w:type="dxa"/>
              <w:right w:w="15" w:type="dxa"/>
            </w:tcMar>
          </w:tcPr>
          <w:p w14:paraId="46AAD989" w14:textId="77777777" w:rsidR="00E818C4" w:rsidRPr="00884582" w:rsidRDefault="00E818C4" w:rsidP="004A1EA6">
            <w:pPr>
              <w:spacing w:line="276" w:lineRule="auto"/>
              <w:jc w:val="right"/>
              <w:rPr>
                <w:rFonts w:eastAsia="Arial Unicode MS" w:cs="Arial"/>
              </w:rPr>
            </w:pPr>
          </w:p>
        </w:tc>
      </w:tr>
    </w:tbl>
    <w:p w14:paraId="11E3A701" w14:textId="07F91BF5" w:rsidR="00F01FED" w:rsidRPr="00F01FED" w:rsidRDefault="00E818C4" w:rsidP="00AC2C4D">
      <w:pPr>
        <w:spacing w:before="240" w:after="0" w:line="240" w:lineRule="auto"/>
        <w:ind w:left="425"/>
        <w:jc w:val="both"/>
        <w:rPr>
          <w:rFonts w:eastAsia="Times New Roman" w:cs="Times New Roman"/>
          <w:lang w:eastAsia="cs-CZ"/>
        </w:rPr>
      </w:pPr>
      <w:r w:rsidRPr="00E818C4">
        <w:rPr>
          <w:rFonts w:eastAsia="Times New Roman" w:cs="Times New Roman"/>
          <w:lang w:eastAsia="cs-CZ"/>
        </w:rPr>
        <w:t>Uvedená Tabulka „Předpokládaný rozsah prací“ bude použita pro tvorbu cenové kalkulace. Nabídková cena uvedená v nabídce bude doložena touto cenovou kalkulací v rozsahu uvedeném v tabulce.</w:t>
      </w: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77D135B" w14:textId="7F15338D" w:rsidR="00F01FED" w:rsidRPr="00F01FED" w:rsidRDefault="00F01FED" w:rsidP="00E219B9">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1C16E96" w14:textId="354D0B45" w:rsidR="00F01FED" w:rsidRPr="00F01FED" w:rsidRDefault="00F01FED" w:rsidP="00E219B9">
      <w:pPr>
        <w:spacing w:before="120" w:after="0" w:line="240" w:lineRule="auto"/>
        <w:ind w:left="425"/>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5265FF2" w14:textId="4C2F7A00" w:rsidR="00F01FED" w:rsidRPr="00F01FED" w:rsidRDefault="008F13B4" w:rsidP="00E219B9">
      <w:pPr>
        <w:spacing w:before="120" w:after="0" w:line="240" w:lineRule="auto"/>
        <w:ind w:left="425"/>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AC2C4D">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AC2C4D">
      <w:pPr>
        <w:numPr>
          <w:ilvl w:val="0"/>
          <w:numId w:val="6"/>
        </w:numPr>
        <w:spacing w:before="24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Posouzení splnění podmínek účasti a hodnocení nabídek:</w:t>
      </w:r>
    </w:p>
    <w:p w14:paraId="4982F7B3" w14:textId="3C9AA34F"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D8671D">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 xml:space="preserve">uzavřel s jinými osobami zakázanou dohodu podle zákona o ochraně hospodářské soutěže v souvislosti se zadávanou veřejnou zakázkou, </w:t>
      </w:r>
      <w:r w:rsidR="002F1459" w:rsidRPr="001C0CD3">
        <w:rPr>
          <w:rFonts w:eastAsia="Times New Roman" w:cs="Times New Roman"/>
          <w:lang w:eastAsia="cs-CZ"/>
        </w:rPr>
        <w:lastRenderedPageBreak/>
        <w:t>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B6AC2B7" w14:textId="77777777" w:rsidR="00F01FED" w:rsidRPr="00F01FED" w:rsidRDefault="00F01FED" w:rsidP="00AC2C4D">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5A888B04"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213227">
        <w:rPr>
          <w:rFonts w:eastAsia="Times New Roman" w:cs="Times New Roman"/>
          <w:lang w:eastAsia="cs-CZ"/>
        </w:rPr>
        <w:t>režim veřejné zakázky</w:t>
      </w:r>
      <w:r w:rsidR="00213227" w:rsidRPr="00213227">
        <w:rPr>
          <w:rFonts w:eastAsia="Times New Roman" w:cs="Times New Roman"/>
          <w:lang w:eastAsia="cs-CZ"/>
        </w:rPr>
        <w:t>,</w:t>
      </w:r>
      <w:r w:rsidRPr="00213227">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AC2C4D">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AAAC5C" w14:textId="1B346D68" w:rsidR="00F01FED" w:rsidRPr="00F01FED" w:rsidRDefault="00F01FED" w:rsidP="00D8671D">
      <w:pPr>
        <w:suppressAutoHyphens/>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lastRenderedPageBreak/>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379089BD"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3F00E1B1"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AC2C4D">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35042ED" w14:textId="77777777" w:rsidR="00E219B9" w:rsidRDefault="00E219B9" w:rsidP="00E219B9">
      <w:pPr>
        <w:suppressAutoHyphens/>
        <w:spacing w:before="120" w:after="0" w:line="240" w:lineRule="auto"/>
        <w:ind w:left="567"/>
        <w:jc w:val="both"/>
        <w:rPr>
          <w:rFonts w:eastAsia="Times New Roman" w:cs="Times New Roman"/>
          <w:lang w:eastAsia="cs-CZ"/>
        </w:rPr>
      </w:pPr>
    </w:p>
    <w:p w14:paraId="48363EA9" w14:textId="0EE55651" w:rsidR="00F36973" w:rsidRDefault="00F36973" w:rsidP="00AC2C4D">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lastRenderedPageBreak/>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A12150">
        <w:t>4.5 závazného vzoru smlouvy</w:t>
      </w:r>
      <w:r>
        <w:t>, který je součástí zadávací dokumentace.</w:t>
      </w:r>
    </w:p>
    <w:p w14:paraId="03802610" w14:textId="13CA4F74" w:rsidR="00737620" w:rsidRDefault="00737620" w:rsidP="00D8671D">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lastRenderedPageBreak/>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5754F16C" w:rsidR="00737620" w:rsidRDefault="00737620" w:rsidP="00E219B9">
      <w:pPr>
        <w:spacing w:before="120" w:line="240" w:lineRule="auto"/>
        <w:ind w:left="567"/>
        <w:jc w:val="both"/>
      </w:pPr>
      <w:r w:rsidRPr="00FA4410">
        <w:t>V případě postupu účastníka v rozporu s</w:t>
      </w:r>
      <w:r>
        <w:t xml:space="preserve"> tímto článkem </w:t>
      </w:r>
      <w:r w:rsidRPr="00FA4410">
        <w:t>bude účastník vyloučen z</w:t>
      </w:r>
      <w:r w:rsidR="00A12150">
        <w:t> </w:t>
      </w:r>
      <w:r>
        <w:t>výběrové</w:t>
      </w:r>
      <w:r w:rsidRPr="00FA4410">
        <w:t>ho řízení</w:t>
      </w:r>
      <w:r>
        <w:t>.</w:t>
      </w:r>
    </w:p>
    <w:p w14:paraId="6A73E301" w14:textId="0C75E497" w:rsidR="001A6F12" w:rsidRPr="001A6F12" w:rsidRDefault="001A6F12" w:rsidP="00AC2C4D">
      <w:pPr>
        <w:autoSpaceDE w:val="0"/>
        <w:autoSpaceDN w:val="0"/>
        <w:adjustRightInd w:val="0"/>
        <w:spacing w:before="120" w:after="36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4B5450FB" w14:textId="77777777" w:rsidR="00AC2C4D" w:rsidRDefault="00AC2C4D" w:rsidP="001A6F12">
      <w:pPr>
        <w:autoSpaceDE w:val="0"/>
        <w:autoSpaceDN w:val="0"/>
        <w:adjustRightInd w:val="0"/>
        <w:spacing w:after="0" w:line="320" w:lineRule="atLeast"/>
        <w:jc w:val="both"/>
        <w:rPr>
          <w:rFonts w:eastAsia="Times New Roman" w:cs="Times New Roman"/>
          <w:b/>
          <w:color w:val="000000"/>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6F4BCBB2" w:rsidR="00D36888" w:rsidRPr="000B6541" w:rsidRDefault="00D36888" w:rsidP="00D36888">
      <w:pPr>
        <w:spacing w:after="120"/>
        <w:jc w:val="both"/>
      </w:pPr>
      <w:r w:rsidRPr="000B6541">
        <w:t xml:space="preserve">Řádně jsme se seznámili se zněním zadávacích podmínek veřejné zakázky s názvem </w:t>
      </w:r>
      <w:r w:rsidR="00A12150">
        <w:t>„</w:t>
      </w:r>
      <w:r w:rsidR="00A12150">
        <w:rPr>
          <w:rFonts w:eastAsia="Times New Roman" w:cs="Times New Roman"/>
          <w:b/>
          <w:lang w:eastAsia="cs-CZ"/>
        </w:rPr>
        <w:t>Revitalizace trati Chlumec nad Cidlinou – Trutnov, 0.etapa“</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3B82F4F"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C2F60" w14:textId="77777777" w:rsidR="006F27E1" w:rsidRDefault="006F27E1" w:rsidP="00962258">
      <w:pPr>
        <w:spacing w:after="0" w:line="240" w:lineRule="auto"/>
      </w:pPr>
      <w:r>
        <w:separator/>
      </w:r>
    </w:p>
  </w:endnote>
  <w:endnote w:type="continuationSeparator" w:id="0">
    <w:p w14:paraId="625977EF" w14:textId="77777777" w:rsidR="006F27E1" w:rsidRDefault="006F27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05907DB6"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8C4">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18C4">
            <w:rPr>
              <w:rStyle w:val="slostrnky"/>
              <w:noProof/>
            </w:rPr>
            <w:t>22</w:t>
          </w:r>
          <w:r w:rsidRPr="00B8518B">
            <w:rPr>
              <w:rStyle w:val="slostrnky"/>
            </w:rPr>
            <w:fldChar w:fldCharType="end"/>
          </w:r>
        </w:p>
      </w:tc>
      <w:tc>
        <w:tcPr>
          <w:tcW w:w="3458" w:type="dxa"/>
          <w:shd w:val="clear" w:color="auto" w:fill="auto"/>
          <w:tcMar>
            <w:left w:w="0" w:type="dxa"/>
            <w:right w:w="0" w:type="dxa"/>
          </w:tcMar>
        </w:tcPr>
        <w:p w14:paraId="5F89708A" w14:textId="77777777" w:rsidR="001A44D0" w:rsidRDefault="001A44D0" w:rsidP="00B8518B">
          <w:pPr>
            <w:pStyle w:val="Zpat"/>
          </w:pPr>
        </w:p>
      </w:tc>
      <w:tc>
        <w:tcPr>
          <w:tcW w:w="2835" w:type="dxa"/>
          <w:shd w:val="clear" w:color="auto" w:fill="auto"/>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7AB10B8E"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8C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18C4">
            <w:rPr>
              <w:rStyle w:val="slostrnky"/>
              <w:noProof/>
            </w:rPr>
            <w:t>22</w:t>
          </w:r>
          <w:r w:rsidRPr="00B8518B">
            <w:rPr>
              <w:rStyle w:val="slostrnky"/>
            </w:rPr>
            <w:fldChar w:fldCharType="end"/>
          </w:r>
        </w:p>
      </w:tc>
      <w:tc>
        <w:tcPr>
          <w:tcW w:w="3458" w:type="dxa"/>
          <w:shd w:val="clear" w:color="auto" w:fill="auto"/>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03460" w14:textId="77777777" w:rsidR="006F27E1" w:rsidRDefault="006F27E1" w:rsidP="00962258">
      <w:pPr>
        <w:spacing w:after="0" w:line="240" w:lineRule="auto"/>
      </w:pPr>
      <w:r>
        <w:separator/>
      </w:r>
    </w:p>
  </w:footnote>
  <w:footnote w:type="continuationSeparator" w:id="0">
    <w:p w14:paraId="4C253626" w14:textId="77777777" w:rsidR="006F27E1" w:rsidRDefault="006F27E1"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77777777" w:rsidR="001A44D0" w:rsidRPr="00B8518B" w:rsidRDefault="001A44D0" w:rsidP="00523EA7">
          <w:pPr>
            <w:pStyle w:val="Zpat"/>
            <w:rPr>
              <w:rStyle w:val="slostrnky"/>
            </w:rPr>
          </w:pPr>
        </w:p>
      </w:tc>
      <w:tc>
        <w:tcPr>
          <w:tcW w:w="3458" w:type="dxa"/>
          <w:shd w:val="clear" w:color="auto" w:fill="auto"/>
          <w:tcMar>
            <w:top w:w="57" w:type="dxa"/>
            <w:left w:w="0" w:type="dxa"/>
            <w:right w:w="0" w:type="dxa"/>
          </w:tcMar>
        </w:tcPr>
        <w:p w14:paraId="7C5A8170" w14:textId="77777777" w:rsidR="001A44D0" w:rsidRDefault="001A44D0" w:rsidP="00523EA7">
          <w:pPr>
            <w:pStyle w:val="Zpat"/>
          </w:pPr>
        </w:p>
      </w:tc>
      <w:tc>
        <w:tcPr>
          <w:tcW w:w="5698" w:type="dxa"/>
          <w:shd w:val="clear" w:color="auto" w:fill="auto"/>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77777777"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1A44D0" w:rsidRDefault="001A44D0" w:rsidP="00FC6389">
          <w:pPr>
            <w:pStyle w:val="Zpat"/>
          </w:pPr>
        </w:p>
      </w:tc>
      <w:tc>
        <w:tcPr>
          <w:tcW w:w="5698" w:type="dxa"/>
          <w:shd w:val="clear" w:color="auto" w:fill="auto"/>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shd w:val="clear" w:color="auto" w:fill="auto"/>
          <w:tcMar>
            <w:left w:w="0" w:type="dxa"/>
            <w:right w:w="0" w:type="dxa"/>
          </w:tcMar>
        </w:tcPr>
        <w:p w14:paraId="70AE4E57" w14:textId="77777777" w:rsidR="001A44D0" w:rsidRDefault="001A44D0" w:rsidP="00FC6389">
          <w:pPr>
            <w:pStyle w:val="Zpat"/>
          </w:pPr>
        </w:p>
      </w:tc>
      <w:tc>
        <w:tcPr>
          <w:tcW w:w="5698" w:type="dxa"/>
          <w:shd w:val="clear" w:color="auto" w:fill="auto"/>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6"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5"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9" w15:restartNumberingAfterBreak="0">
    <w:nsid w:val="50B9002A"/>
    <w:multiLevelType w:val="hybridMultilevel"/>
    <w:tmpl w:val="7B1419D0"/>
    <w:lvl w:ilvl="0" w:tplc="AFD2B7C4">
      <w:start w:val="1"/>
      <w:numFmt w:val="bullet"/>
      <w:lvlText w:val=""/>
      <w:lvlJc w:val="left"/>
      <w:pPr>
        <w:ind w:left="720" w:hanging="360"/>
      </w:pPr>
      <w:rPr>
        <w:rFonts w:ascii="Symbol" w:hAnsi="Symbo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845941676">
    <w:abstractNumId w:val="11"/>
  </w:num>
  <w:num w:numId="2" w16cid:durableId="562300480">
    <w:abstractNumId w:val="2"/>
  </w:num>
  <w:num w:numId="3" w16cid:durableId="1661810750">
    <w:abstractNumId w:val="18"/>
  </w:num>
  <w:num w:numId="4" w16cid:durableId="470055479">
    <w:abstractNumId w:val="34"/>
  </w:num>
  <w:num w:numId="5" w16cid:durableId="1809005340">
    <w:abstractNumId w:val="0"/>
  </w:num>
  <w:num w:numId="6" w16cid:durableId="659893585">
    <w:abstractNumId w:val="22"/>
  </w:num>
  <w:num w:numId="7" w16cid:durableId="466434406">
    <w:abstractNumId w:val="33"/>
  </w:num>
  <w:num w:numId="8" w16cid:durableId="1408576605">
    <w:abstractNumId w:val="35"/>
  </w:num>
  <w:num w:numId="9" w16cid:durableId="451020309">
    <w:abstractNumId w:val="23"/>
  </w:num>
  <w:num w:numId="10" w16cid:durableId="1330207092">
    <w:abstractNumId w:val="26"/>
  </w:num>
  <w:num w:numId="11" w16cid:durableId="461072310">
    <w:abstractNumId w:val="19"/>
  </w:num>
  <w:num w:numId="12" w16cid:durableId="1145507733">
    <w:abstractNumId w:val="10"/>
  </w:num>
  <w:num w:numId="13" w16cid:durableId="267082624">
    <w:abstractNumId w:val="24"/>
  </w:num>
  <w:num w:numId="14" w16cid:durableId="1059398431">
    <w:abstractNumId w:val="4"/>
  </w:num>
  <w:num w:numId="15" w16cid:durableId="1043481684">
    <w:abstractNumId w:val="16"/>
  </w:num>
  <w:num w:numId="16" w16cid:durableId="630554088">
    <w:abstractNumId w:val="12"/>
  </w:num>
  <w:num w:numId="17" w16cid:durableId="1927574775">
    <w:abstractNumId w:val="20"/>
  </w:num>
  <w:num w:numId="18" w16cid:durableId="1400441431">
    <w:abstractNumId w:val="37"/>
  </w:num>
  <w:num w:numId="19" w16cid:durableId="1801265634">
    <w:abstractNumId w:val="25"/>
  </w:num>
  <w:num w:numId="20" w16cid:durableId="1298218389">
    <w:abstractNumId w:val="9"/>
  </w:num>
  <w:num w:numId="21" w16cid:durableId="862747429">
    <w:abstractNumId w:val="32"/>
  </w:num>
  <w:num w:numId="22" w16cid:durableId="579606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1295311">
    <w:abstractNumId w:val="21"/>
  </w:num>
  <w:num w:numId="24" w16cid:durableId="19005074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1221254">
    <w:abstractNumId w:val="28"/>
  </w:num>
  <w:num w:numId="26" w16cid:durableId="939948721">
    <w:abstractNumId w:val="13"/>
  </w:num>
  <w:num w:numId="27" w16cid:durableId="635336493">
    <w:abstractNumId w:val="30"/>
  </w:num>
  <w:num w:numId="28" w16cid:durableId="4658980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6489631">
    <w:abstractNumId w:val="6"/>
  </w:num>
  <w:num w:numId="30" w16cid:durableId="1814175705">
    <w:abstractNumId w:val="27"/>
  </w:num>
  <w:num w:numId="31" w16cid:durableId="679284828">
    <w:abstractNumId w:val="5"/>
  </w:num>
  <w:num w:numId="32" w16cid:durableId="1020161082">
    <w:abstractNumId w:val="3"/>
  </w:num>
  <w:num w:numId="33" w16cid:durableId="898250456">
    <w:abstractNumId w:val="31"/>
  </w:num>
  <w:num w:numId="34" w16cid:durableId="735977750">
    <w:abstractNumId w:val="7"/>
  </w:num>
  <w:num w:numId="35" w16cid:durableId="552041918">
    <w:abstractNumId w:val="36"/>
  </w:num>
  <w:num w:numId="36" w16cid:durableId="1761289757">
    <w:abstractNumId w:val="21"/>
  </w:num>
  <w:num w:numId="37" w16cid:durableId="1918591409">
    <w:abstractNumId w:val="21"/>
  </w:num>
  <w:num w:numId="38" w16cid:durableId="1012536389">
    <w:abstractNumId w:val="1"/>
  </w:num>
  <w:num w:numId="39" w16cid:durableId="113641939">
    <w:abstractNumId w:val="29"/>
  </w:num>
  <w:num w:numId="40" w16cid:durableId="357240089">
    <w:abstractNumId w:val="17"/>
    <w:lvlOverride w:ilvl="0">
      <w:startOverride w:val="1"/>
    </w:lvlOverride>
  </w:num>
  <w:num w:numId="41" w16cid:durableId="1625504290">
    <w:abstractNumId w:val="15"/>
  </w:num>
  <w:num w:numId="42" w16cid:durableId="2075204335">
    <w:abstractNumId w:val="14"/>
  </w:num>
  <w:num w:numId="43" w16cid:durableId="13684811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67B5"/>
    <w:rsid w:val="00033432"/>
    <w:rsid w:val="000335CC"/>
    <w:rsid w:val="00033755"/>
    <w:rsid w:val="00045A7C"/>
    <w:rsid w:val="000715D2"/>
    <w:rsid w:val="00072C1E"/>
    <w:rsid w:val="000751AA"/>
    <w:rsid w:val="00076065"/>
    <w:rsid w:val="000A71D4"/>
    <w:rsid w:val="000B5787"/>
    <w:rsid w:val="000B6C7E"/>
    <w:rsid w:val="000B7907"/>
    <w:rsid w:val="000C0429"/>
    <w:rsid w:val="000C0877"/>
    <w:rsid w:val="000C45E8"/>
    <w:rsid w:val="000C7E81"/>
    <w:rsid w:val="000D7214"/>
    <w:rsid w:val="000D7F1B"/>
    <w:rsid w:val="00102CA9"/>
    <w:rsid w:val="00114472"/>
    <w:rsid w:val="00131F6A"/>
    <w:rsid w:val="0014572A"/>
    <w:rsid w:val="00156112"/>
    <w:rsid w:val="0016689B"/>
    <w:rsid w:val="00170EC5"/>
    <w:rsid w:val="001747C1"/>
    <w:rsid w:val="00180FD3"/>
    <w:rsid w:val="0018596A"/>
    <w:rsid w:val="001961D7"/>
    <w:rsid w:val="001A44D0"/>
    <w:rsid w:val="001A6F12"/>
    <w:rsid w:val="001B69C2"/>
    <w:rsid w:val="001C34AE"/>
    <w:rsid w:val="001C4DA0"/>
    <w:rsid w:val="001D5ACD"/>
    <w:rsid w:val="00207DF5"/>
    <w:rsid w:val="00213227"/>
    <w:rsid w:val="0023192B"/>
    <w:rsid w:val="00245C20"/>
    <w:rsid w:val="00267369"/>
    <w:rsid w:val="0026785D"/>
    <w:rsid w:val="002A1EFE"/>
    <w:rsid w:val="002C31BF"/>
    <w:rsid w:val="002E0CD7"/>
    <w:rsid w:val="002F026B"/>
    <w:rsid w:val="002F1459"/>
    <w:rsid w:val="002F578B"/>
    <w:rsid w:val="00357BC6"/>
    <w:rsid w:val="00363E36"/>
    <w:rsid w:val="0037111D"/>
    <w:rsid w:val="00373A5D"/>
    <w:rsid w:val="003937FF"/>
    <w:rsid w:val="003956C6"/>
    <w:rsid w:val="003A1D19"/>
    <w:rsid w:val="003E6B9A"/>
    <w:rsid w:val="003E75CE"/>
    <w:rsid w:val="003F5AA2"/>
    <w:rsid w:val="00403667"/>
    <w:rsid w:val="00413630"/>
    <w:rsid w:val="0041380F"/>
    <w:rsid w:val="00435C89"/>
    <w:rsid w:val="00444A5C"/>
    <w:rsid w:val="00450F07"/>
    <w:rsid w:val="00453CD3"/>
    <w:rsid w:val="00455BC7"/>
    <w:rsid w:val="00460660"/>
    <w:rsid w:val="004609D5"/>
    <w:rsid w:val="00460CCB"/>
    <w:rsid w:val="0047450E"/>
    <w:rsid w:val="00477370"/>
    <w:rsid w:val="00483F34"/>
    <w:rsid w:val="00486107"/>
    <w:rsid w:val="004901A1"/>
    <w:rsid w:val="00491827"/>
    <w:rsid w:val="004926B0"/>
    <w:rsid w:val="004A7C69"/>
    <w:rsid w:val="004C4399"/>
    <w:rsid w:val="004C69ED"/>
    <w:rsid w:val="004C787C"/>
    <w:rsid w:val="004F4B9B"/>
    <w:rsid w:val="00501654"/>
    <w:rsid w:val="00505BDA"/>
    <w:rsid w:val="00511AB9"/>
    <w:rsid w:val="00523EA7"/>
    <w:rsid w:val="00541786"/>
    <w:rsid w:val="00542527"/>
    <w:rsid w:val="00551D1F"/>
    <w:rsid w:val="00553375"/>
    <w:rsid w:val="005658A6"/>
    <w:rsid w:val="005720E7"/>
    <w:rsid w:val="005722BB"/>
    <w:rsid w:val="005736B7"/>
    <w:rsid w:val="00575E5A"/>
    <w:rsid w:val="00580594"/>
    <w:rsid w:val="005805E0"/>
    <w:rsid w:val="00584E2A"/>
    <w:rsid w:val="005919B4"/>
    <w:rsid w:val="00596C7E"/>
    <w:rsid w:val="005A64E9"/>
    <w:rsid w:val="005B5EE9"/>
    <w:rsid w:val="005D6A5D"/>
    <w:rsid w:val="005D736F"/>
    <w:rsid w:val="005E0F20"/>
    <w:rsid w:val="005F01E0"/>
    <w:rsid w:val="005F2CFF"/>
    <w:rsid w:val="006104F6"/>
    <w:rsid w:val="0061068E"/>
    <w:rsid w:val="00611563"/>
    <w:rsid w:val="00621F7A"/>
    <w:rsid w:val="0063427B"/>
    <w:rsid w:val="006400AF"/>
    <w:rsid w:val="006456CC"/>
    <w:rsid w:val="00660AD3"/>
    <w:rsid w:val="006664C5"/>
    <w:rsid w:val="006701EE"/>
    <w:rsid w:val="006741F3"/>
    <w:rsid w:val="0067766B"/>
    <w:rsid w:val="00694044"/>
    <w:rsid w:val="006974BB"/>
    <w:rsid w:val="006A5570"/>
    <w:rsid w:val="006A689C"/>
    <w:rsid w:val="006B3D79"/>
    <w:rsid w:val="006E0578"/>
    <w:rsid w:val="006E314D"/>
    <w:rsid w:val="006E7F06"/>
    <w:rsid w:val="006F27E1"/>
    <w:rsid w:val="006F5764"/>
    <w:rsid w:val="00710723"/>
    <w:rsid w:val="00723ED1"/>
    <w:rsid w:val="00735ED4"/>
    <w:rsid w:val="00737620"/>
    <w:rsid w:val="00743525"/>
    <w:rsid w:val="007531A0"/>
    <w:rsid w:val="0076286B"/>
    <w:rsid w:val="00764595"/>
    <w:rsid w:val="00766846"/>
    <w:rsid w:val="00771E5D"/>
    <w:rsid w:val="0077673A"/>
    <w:rsid w:val="007846E1"/>
    <w:rsid w:val="007B3917"/>
    <w:rsid w:val="007B570C"/>
    <w:rsid w:val="007C4324"/>
    <w:rsid w:val="007D73EC"/>
    <w:rsid w:val="007E4A6E"/>
    <w:rsid w:val="007F56A7"/>
    <w:rsid w:val="00807DD0"/>
    <w:rsid w:val="00813F11"/>
    <w:rsid w:val="0083040A"/>
    <w:rsid w:val="0083049F"/>
    <w:rsid w:val="00832B4A"/>
    <w:rsid w:val="0083705F"/>
    <w:rsid w:val="00844BE9"/>
    <w:rsid w:val="00873EEC"/>
    <w:rsid w:val="00884582"/>
    <w:rsid w:val="00891334"/>
    <w:rsid w:val="008A3568"/>
    <w:rsid w:val="008C18B9"/>
    <w:rsid w:val="008D03B9"/>
    <w:rsid w:val="008D5ABC"/>
    <w:rsid w:val="008E7782"/>
    <w:rsid w:val="008F13B4"/>
    <w:rsid w:val="008F18D6"/>
    <w:rsid w:val="00904780"/>
    <w:rsid w:val="009113A8"/>
    <w:rsid w:val="00911A4E"/>
    <w:rsid w:val="00922385"/>
    <w:rsid w:val="009223DF"/>
    <w:rsid w:val="00936091"/>
    <w:rsid w:val="00940D8A"/>
    <w:rsid w:val="00962258"/>
    <w:rsid w:val="009678B7"/>
    <w:rsid w:val="00971595"/>
    <w:rsid w:val="00982411"/>
    <w:rsid w:val="00982E5E"/>
    <w:rsid w:val="00991C88"/>
    <w:rsid w:val="00992D9C"/>
    <w:rsid w:val="00996CB8"/>
    <w:rsid w:val="009A5449"/>
    <w:rsid w:val="009A7568"/>
    <w:rsid w:val="009B2E97"/>
    <w:rsid w:val="009B72CC"/>
    <w:rsid w:val="009C2B8D"/>
    <w:rsid w:val="009E07F4"/>
    <w:rsid w:val="009E5646"/>
    <w:rsid w:val="009F392E"/>
    <w:rsid w:val="009F5D3E"/>
    <w:rsid w:val="00A02B1A"/>
    <w:rsid w:val="00A11738"/>
    <w:rsid w:val="00A12150"/>
    <w:rsid w:val="00A167B8"/>
    <w:rsid w:val="00A2158A"/>
    <w:rsid w:val="00A44328"/>
    <w:rsid w:val="00A6177B"/>
    <w:rsid w:val="00A66136"/>
    <w:rsid w:val="00A67518"/>
    <w:rsid w:val="00AA2C29"/>
    <w:rsid w:val="00AA4CBB"/>
    <w:rsid w:val="00AA65FA"/>
    <w:rsid w:val="00AA7351"/>
    <w:rsid w:val="00AB78AA"/>
    <w:rsid w:val="00AC2C4D"/>
    <w:rsid w:val="00AD056F"/>
    <w:rsid w:val="00AD2773"/>
    <w:rsid w:val="00AD6731"/>
    <w:rsid w:val="00AE1DDE"/>
    <w:rsid w:val="00B15B5E"/>
    <w:rsid w:val="00B15D0D"/>
    <w:rsid w:val="00B23CA3"/>
    <w:rsid w:val="00B3491A"/>
    <w:rsid w:val="00B367CC"/>
    <w:rsid w:val="00B4271A"/>
    <w:rsid w:val="00B45E9E"/>
    <w:rsid w:val="00B55F9C"/>
    <w:rsid w:val="00B75EE1"/>
    <w:rsid w:val="00B77481"/>
    <w:rsid w:val="00B841EE"/>
    <w:rsid w:val="00B8518B"/>
    <w:rsid w:val="00B857C3"/>
    <w:rsid w:val="00B95B0D"/>
    <w:rsid w:val="00BA718D"/>
    <w:rsid w:val="00BB3740"/>
    <w:rsid w:val="00BD1C1E"/>
    <w:rsid w:val="00BD4EB1"/>
    <w:rsid w:val="00BD7E91"/>
    <w:rsid w:val="00BF374D"/>
    <w:rsid w:val="00C02D0A"/>
    <w:rsid w:val="00C03A6E"/>
    <w:rsid w:val="00C17519"/>
    <w:rsid w:val="00C30759"/>
    <w:rsid w:val="00C35196"/>
    <w:rsid w:val="00C44F6A"/>
    <w:rsid w:val="00C6571A"/>
    <w:rsid w:val="00C727E5"/>
    <w:rsid w:val="00C819D8"/>
    <w:rsid w:val="00C8207D"/>
    <w:rsid w:val="00C8209B"/>
    <w:rsid w:val="00C9143D"/>
    <w:rsid w:val="00C94497"/>
    <w:rsid w:val="00C97609"/>
    <w:rsid w:val="00CB7B5A"/>
    <w:rsid w:val="00CC03AF"/>
    <w:rsid w:val="00CC1E2B"/>
    <w:rsid w:val="00CD1FC4"/>
    <w:rsid w:val="00CD63CB"/>
    <w:rsid w:val="00CE371D"/>
    <w:rsid w:val="00CE6E64"/>
    <w:rsid w:val="00CF65EE"/>
    <w:rsid w:val="00D02A4D"/>
    <w:rsid w:val="00D135B1"/>
    <w:rsid w:val="00D1643C"/>
    <w:rsid w:val="00D21061"/>
    <w:rsid w:val="00D316A7"/>
    <w:rsid w:val="00D32CB9"/>
    <w:rsid w:val="00D34690"/>
    <w:rsid w:val="00D36485"/>
    <w:rsid w:val="00D36888"/>
    <w:rsid w:val="00D4108E"/>
    <w:rsid w:val="00D41D0A"/>
    <w:rsid w:val="00D41E04"/>
    <w:rsid w:val="00D60152"/>
    <w:rsid w:val="00D6163D"/>
    <w:rsid w:val="00D63009"/>
    <w:rsid w:val="00D831A3"/>
    <w:rsid w:val="00D8671D"/>
    <w:rsid w:val="00D902AD"/>
    <w:rsid w:val="00DA6FFE"/>
    <w:rsid w:val="00DB227B"/>
    <w:rsid w:val="00DC3110"/>
    <w:rsid w:val="00DD46F3"/>
    <w:rsid w:val="00DD58A6"/>
    <w:rsid w:val="00DD7B26"/>
    <w:rsid w:val="00DE56F2"/>
    <w:rsid w:val="00DF116D"/>
    <w:rsid w:val="00DF48C3"/>
    <w:rsid w:val="00DF687A"/>
    <w:rsid w:val="00E052A1"/>
    <w:rsid w:val="00E219B9"/>
    <w:rsid w:val="00E61C89"/>
    <w:rsid w:val="00E818C4"/>
    <w:rsid w:val="00E824F1"/>
    <w:rsid w:val="00E939FD"/>
    <w:rsid w:val="00EA1F80"/>
    <w:rsid w:val="00EA26ED"/>
    <w:rsid w:val="00EB104F"/>
    <w:rsid w:val="00EC6723"/>
    <w:rsid w:val="00ED14BD"/>
    <w:rsid w:val="00F01440"/>
    <w:rsid w:val="00F01F4A"/>
    <w:rsid w:val="00F01FED"/>
    <w:rsid w:val="00F050D1"/>
    <w:rsid w:val="00F12DEC"/>
    <w:rsid w:val="00F1715C"/>
    <w:rsid w:val="00F310F8"/>
    <w:rsid w:val="00F35939"/>
    <w:rsid w:val="00F36973"/>
    <w:rsid w:val="00F45607"/>
    <w:rsid w:val="00F50EFC"/>
    <w:rsid w:val="00F512D8"/>
    <w:rsid w:val="00F64786"/>
    <w:rsid w:val="00F659EB"/>
    <w:rsid w:val="00F71D74"/>
    <w:rsid w:val="00F804A7"/>
    <w:rsid w:val="00F862D6"/>
    <w:rsid w:val="00F86BA6"/>
    <w:rsid w:val="00F90A56"/>
    <w:rsid w:val="00F96B5F"/>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18C4"/>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 w:type="paragraph" w:styleId="Zkladntext2">
    <w:name w:val="Body Text 2"/>
    <w:basedOn w:val="Normln"/>
    <w:link w:val="Zkladntext2Char"/>
    <w:uiPriority w:val="99"/>
    <w:semiHidden/>
    <w:unhideWhenUsed/>
    <w:rsid w:val="00884582"/>
    <w:pPr>
      <w:spacing w:after="120" w:line="480" w:lineRule="auto"/>
    </w:pPr>
  </w:style>
  <w:style w:type="character" w:customStyle="1" w:styleId="Zkladntext2Char">
    <w:name w:val="Základní text 2 Char"/>
    <w:basedOn w:val="Standardnpsmoodstavce"/>
    <w:link w:val="Zkladntext2"/>
    <w:uiPriority w:val="99"/>
    <w:semiHidden/>
    <w:rsid w:val="00884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2485">
      <w:bodyDiv w:val="1"/>
      <w:marLeft w:val="0"/>
      <w:marRight w:val="0"/>
      <w:marTop w:val="0"/>
      <w:marBottom w:val="0"/>
      <w:divBdr>
        <w:top w:val="none" w:sz="0" w:space="0" w:color="auto"/>
        <w:left w:val="none" w:sz="0" w:space="0" w:color="auto"/>
        <w:bottom w:val="none" w:sz="0" w:space="0" w:color="auto"/>
        <w:right w:val="none" w:sz="0" w:space="0" w:color="auto"/>
      </w:divBdr>
    </w:div>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493646749">
      <w:bodyDiv w:val="1"/>
      <w:marLeft w:val="0"/>
      <w:marRight w:val="0"/>
      <w:marTop w:val="0"/>
      <w:marBottom w:val="0"/>
      <w:divBdr>
        <w:top w:val="none" w:sz="0" w:space="0" w:color="auto"/>
        <w:left w:val="none" w:sz="0" w:space="0" w:color="auto"/>
        <w:bottom w:val="none" w:sz="0" w:space="0" w:color="auto"/>
        <w:right w:val="none" w:sz="0" w:space="0" w:color="auto"/>
      </w:divBdr>
    </w:div>
    <w:div w:id="66979708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04575643">
      <w:bodyDiv w:val="1"/>
      <w:marLeft w:val="0"/>
      <w:marRight w:val="0"/>
      <w:marTop w:val="0"/>
      <w:marBottom w:val="0"/>
      <w:divBdr>
        <w:top w:val="none" w:sz="0" w:space="0" w:color="auto"/>
        <w:left w:val="none" w:sz="0" w:space="0" w:color="auto"/>
        <w:bottom w:val="none" w:sz="0" w:space="0" w:color="auto"/>
        <w:right w:val="none" w:sz="0" w:space="0" w:color="auto"/>
      </w:divBdr>
    </w:div>
    <w:div w:id="1354648346">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0837441">
      <w:bodyDiv w:val="1"/>
      <w:marLeft w:val="0"/>
      <w:marRight w:val="0"/>
      <w:marTop w:val="0"/>
      <w:marBottom w:val="0"/>
      <w:divBdr>
        <w:top w:val="none" w:sz="0" w:space="0" w:color="auto"/>
        <w:left w:val="none" w:sz="0" w:space="0" w:color="auto"/>
        <w:bottom w:val="none" w:sz="0" w:space="0" w:color="auto"/>
        <w:right w:val="none" w:sz="0" w:space="0" w:color="auto"/>
      </w:divBdr>
    </w:div>
    <w:div w:id="1606576536">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6CB43579-8451-44C0-B1D6-BB54B2975DE3}">
  <ds:schemaRefs>
    <ds:schemaRef ds:uri="http://schemas.openxmlformats.org/officeDocument/2006/bibliography"/>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185</TotalTime>
  <Pages>21</Pages>
  <Words>10415</Words>
  <Characters>61453</Characters>
  <Application>Microsoft Office Word</Application>
  <DocSecurity>0</DocSecurity>
  <Lines>512</Lines>
  <Paragraphs>143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12</cp:revision>
  <cp:lastPrinted>2024-02-28T12:36:00Z</cp:lastPrinted>
  <dcterms:created xsi:type="dcterms:W3CDTF">2024-02-08T09:59:00Z</dcterms:created>
  <dcterms:modified xsi:type="dcterms:W3CDTF">2024-02-28T12:37:00Z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